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rPr>
          <w:rFonts w:ascii="Arial" w:hAnsi="Arial" w:cs="Arial"/>
        </w:rPr>
      </w:pPr>
    </w:p>
    <w:p w:rsidR="003924C1" w:rsidRDefault="003924C1" w:rsidP="003924C1">
      <w:pPr>
        <w:jc w:val="center"/>
        <w:rPr>
          <w:rFonts w:ascii="Arial" w:hAnsi="Arial" w:cs="Arial"/>
          <w:b/>
          <w:sz w:val="40"/>
        </w:rPr>
      </w:pPr>
      <w:r>
        <w:rPr>
          <w:rFonts w:ascii="Arial" w:hAnsi="Arial" w:cs="Arial"/>
          <w:b/>
          <w:sz w:val="40"/>
        </w:rPr>
        <w:t>Recovery and Development Agency</w:t>
      </w:r>
    </w:p>
    <w:p w:rsidR="003924C1" w:rsidRDefault="003924C1" w:rsidP="003924C1">
      <w:pPr>
        <w:jc w:val="center"/>
        <w:rPr>
          <w:rFonts w:ascii="Arial" w:hAnsi="Arial" w:cs="Arial"/>
          <w:b/>
          <w:sz w:val="40"/>
        </w:rPr>
      </w:pPr>
      <w:r>
        <w:rPr>
          <w:rFonts w:ascii="Arial" w:hAnsi="Arial" w:cs="Arial"/>
          <w:b/>
          <w:sz w:val="40"/>
        </w:rPr>
        <w:t>Quick Contracting</w:t>
      </w:r>
    </w:p>
    <w:p w:rsidR="003924C1" w:rsidRDefault="003924C1" w:rsidP="003924C1">
      <w:pPr>
        <w:jc w:val="center"/>
        <w:rPr>
          <w:rFonts w:ascii="Arial" w:hAnsi="Arial" w:cs="Arial"/>
          <w:b/>
          <w:sz w:val="40"/>
        </w:rPr>
      </w:pPr>
      <w:r>
        <w:rPr>
          <w:rFonts w:ascii="Arial" w:hAnsi="Arial" w:cs="Arial"/>
          <w:b/>
          <w:sz w:val="40"/>
        </w:rPr>
        <w:t>Invitation to Tender</w:t>
      </w:r>
    </w:p>
    <w:p w:rsidR="003924C1" w:rsidRDefault="003924C1" w:rsidP="003924C1">
      <w:pPr>
        <w:jc w:val="center"/>
        <w:rPr>
          <w:rFonts w:ascii="Arial" w:hAnsi="Arial" w:cs="Arial"/>
          <w:b/>
          <w:sz w:val="40"/>
        </w:rPr>
      </w:pPr>
    </w:p>
    <w:p w:rsidR="003924C1" w:rsidRDefault="00265D7D" w:rsidP="003924C1">
      <w:pPr>
        <w:jc w:val="center"/>
        <w:rPr>
          <w:rFonts w:ascii="Arial" w:hAnsi="Arial" w:cs="Arial"/>
          <w:sz w:val="32"/>
        </w:rPr>
      </w:pPr>
      <w:r>
        <w:rPr>
          <w:rFonts w:ascii="Arial" w:hAnsi="Arial" w:cs="Arial"/>
          <w:noProof/>
          <w:sz w:val="32"/>
          <w:lang w:eastAsia="en-GB"/>
        </w:rPr>
        <w:drawing>
          <wp:inline distT="0" distB="0" distL="0" distR="0">
            <wp:extent cx="6122035" cy="2133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I RDA Logo-C.jpg"/>
                    <pic:cNvPicPr/>
                  </pic:nvPicPr>
                  <pic:blipFill>
                    <a:blip r:embed="rId8">
                      <a:extLst>
                        <a:ext uri="{28A0092B-C50C-407E-A947-70E740481C1C}">
                          <a14:useLocalDpi xmlns:a14="http://schemas.microsoft.com/office/drawing/2010/main" val="0"/>
                        </a:ext>
                      </a:extLst>
                    </a:blip>
                    <a:stretch>
                      <a:fillRect/>
                    </a:stretch>
                  </pic:blipFill>
                  <pic:spPr>
                    <a:xfrm>
                      <a:off x="0" y="0"/>
                      <a:ext cx="6122035" cy="2133600"/>
                    </a:xfrm>
                    <a:prstGeom prst="rect">
                      <a:avLst/>
                    </a:prstGeom>
                  </pic:spPr>
                </pic:pic>
              </a:graphicData>
            </a:graphic>
          </wp:inline>
        </w:drawing>
      </w:r>
    </w:p>
    <w:p w:rsidR="003924C1" w:rsidRDefault="003924C1" w:rsidP="003924C1">
      <w:pPr>
        <w:jc w:val="center"/>
        <w:rPr>
          <w:rFonts w:ascii="Arial" w:hAnsi="Arial" w:cs="Arial"/>
          <w:sz w:val="32"/>
        </w:rPr>
      </w:pPr>
    </w:p>
    <w:tbl>
      <w:tblPr>
        <w:tblW w:w="0" w:type="auto"/>
        <w:tblBorders>
          <w:top w:val="single" w:sz="4" w:space="0" w:color="auto"/>
          <w:bottom w:val="single" w:sz="4" w:space="0" w:color="auto"/>
        </w:tblBorders>
        <w:tblLayout w:type="fixed"/>
        <w:tblLook w:val="0000" w:firstRow="0" w:lastRow="0" w:firstColumn="0" w:lastColumn="0" w:noHBand="0" w:noVBand="0"/>
      </w:tblPr>
      <w:tblGrid>
        <w:gridCol w:w="9965"/>
      </w:tblGrid>
      <w:tr w:rsidR="003924C1" w:rsidTr="00141B8B">
        <w:tc>
          <w:tcPr>
            <w:tcW w:w="9965" w:type="dxa"/>
            <w:shd w:val="clear" w:color="auto" w:fill="FFFFFF"/>
          </w:tcPr>
          <w:p w:rsidR="003924C1" w:rsidRDefault="003924C1" w:rsidP="00141B8B">
            <w:pPr>
              <w:jc w:val="center"/>
              <w:rPr>
                <w:rFonts w:ascii="Arial" w:hAnsi="Arial" w:cs="Arial"/>
                <w:sz w:val="32"/>
              </w:rPr>
            </w:pPr>
          </w:p>
          <w:p w:rsidR="003924C1" w:rsidRDefault="007C1E6C" w:rsidP="007C1E6C">
            <w:pPr>
              <w:jc w:val="center"/>
              <w:rPr>
                <w:rFonts w:ascii="Arial" w:hAnsi="Arial" w:cs="Arial"/>
                <w:b/>
                <w:sz w:val="36"/>
              </w:rPr>
            </w:pPr>
            <w:r>
              <w:rPr>
                <w:rFonts w:ascii="Arial" w:hAnsi="Arial" w:cs="Arial"/>
                <w:b/>
                <w:sz w:val="36"/>
              </w:rPr>
              <w:t>PART</w:t>
            </w:r>
            <w:r w:rsidR="00F473DF">
              <w:rPr>
                <w:rFonts w:ascii="Arial" w:hAnsi="Arial" w:cs="Arial"/>
                <w:b/>
                <w:sz w:val="36"/>
              </w:rPr>
              <w:t xml:space="preserve"> B</w:t>
            </w:r>
            <w:r>
              <w:rPr>
                <w:rFonts w:ascii="Arial" w:hAnsi="Arial" w:cs="Arial"/>
                <w:b/>
                <w:sz w:val="36"/>
              </w:rPr>
              <w:t xml:space="preserve"> TECHICAL PROPOSAL</w:t>
            </w:r>
          </w:p>
          <w:p w:rsidR="003924C1" w:rsidRPr="007C1E6C" w:rsidRDefault="007C1E6C" w:rsidP="007C1E6C">
            <w:pPr>
              <w:jc w:val="center"/>
              <w:rPr>
                <w:rFonts w:ascii="Arial" w:hAnsi="Arial" w:cs="Arial"/>
                <w:b/>
                <w:sz w:val="36"/>
              </w:rPr>
            </w:pPr>
            <w:r w:rsidRPr="007C1E6C">
              <w:rPr>
                <w:rFonts w:ascii="Arial" w:hAnsi="Arial" w:cs="Arial"/>
                <w:b/>
                <w:sz w:val="36"/>
              </w:rPr>
              <w:t>TEMPLATE FOR RETURN</w:t>
            </w:r>
          </w:p>
          <w:p w:rsidR="003924C1" w:rsidRDefault="003924C1" w:rsidP="00141B8B">
            <w:pPr>
              <w:widowControl w:val="0"/>
              <w:jc w:val="center"/>
              <w:rPr>
                <w:rFonts w:ascii="Arial" w:hAnsi="Arial" w:cs="Arial"/>
                <w:b/>
                <w:sz w:val="32"/>
              </w:rPr>
            </w:pPr>
          </w:p>
          <w:p w:rsidR="003924C1" w:rsidRDefault="003924C1" w:rsidP="00141B8B">
            <w:pPr>
              <w:widowControl w:val="0"/>
              <w:jc w:val="center"/>
              <w:rPr>
                <w:rFonts w:ascii="Arial" w:hAnsi="Arial" w:cs="Arial"/>
                <w:b/>
                <w:sz w:val="32"/>
              </w:rPr>
            </w:pPr>
            <w:r w:rsidRPr="00C465F2">
              <w:rPr>
                <w:rFonts w:ascii="Arial" w:hAnsi="Arial" w:cs="Arial"/>
                <w:b/>
                <w:sz w:val="32"/>
              </w:rPr>
              <w:t>FOR</w:t>
            </w:r>
            <w:r>
              <w:rPr>
                <w:rFonts w:ascii="Arial" w:hAnsi="Arial" w:cs="Arial"/>
                <w:b/>
                <w:sz w:val="32"/>
              </w:rPr>
              <w:t xml:space="preserve">  </w:t>
            </w:r>
          </w:p>
          <w:p w:rsidR="003924C1" w:rsidRDefault="003924C1" w:rsidP="00141B8B">
            <w:pPr>
              <w:widowControl w:val="0"/>
              <w:jc w:val="center"/>
              <w:rPr>
                <w:rFonts w:ascii="Arial" w:hAnsi="Arial" w:cs="Arial"/>
                <w:b/>
                <w:sz w:val="32"/>
              </w:rPr>
            </w:pPr>
          </w:p>
          <w:p w:rsidR="00BA3E7D" w:rsidRPr="00ED7CA9" w:rsidRDefault="00D326E4" w:rsidP="00BA3E7D">
            <w:pPr>
              <w:widowControl w:val="0"/>
              <w:jc w:val="center"/>
              <w:rPr>
                <w:rFonts w:ascii="Arial" w:hAnsi="Arial" w:cs="Arial"/>
                <w:b/>
                <w:sz w:val="32"/>
              </w:rPr>
            </w:pPr>
            <w:r w:rsidRPr="00D326E4">
              <w:rPr>
                <w:rFonts w:ascii="Arial" w:hAnsi="Arial" w:cs="Arial"/>
                <w:b/>
                <w:sz w:val="32"/>
              </w:rPr>
              <w:t>CONSTRUCTION OF A. O. SHIRLEY RECREATIONAL GROUND PERIMETER WALL</w:t>
            </w:r>
          </w:p>
          <w:p w:rsidR="00BA3E7D" w:rsidRPr="00ED7CA9" w:rsidRDefault="00BA3E7D" w:rsidP="00BA3E7D">
            <w:pPr>
              <w:widowControl w:val="0"/>
              <w:jc w:val="center"/>
              <w:rPr>
                <w:rFonts w:ascii="Arial" w:hAnsi="Arial" w:cs="Arial"/>
                <w:b/>
                <w:sz w:val="32"/>
              </w:rPr>
            </w:pPr>
          </w:p>
          <w:p w:rsidR="003924C1" w:rsidRDefault="003924C1" w:rsidP="00D326E4">
            <w:pPr>
              <w:widowControl w:val="0"/>
              <w:jc w:val="center"/>
              <w:rPr>
                <w:rFonts w:ascii="Arial" w:hAnsi="Arial" w:cs="Arial"/>
                <w:b/>
                <w:sz w:val="40"/>
              </w:rPr>
            </w:pPr>
          </w:p>
        </w:tc>
      </w:tr>
    </w:tbl>
    <w:p w:rsidR="003924C1" w:rsidRDefault="003924C1" w:rsidP="003924C1">
      <w:pPr>
        <w:jc w:val="center"/>
        <w:rPr>
          <w:rFonts w:ascii="Arial" w:hAnsi="Arial" w:cs="Arial"/>
          <w:b/>
          <w:sz w:val="32"/>
        </w:rPr>
        <w:sectPr w:rsidR="003924C1" w:rsidSect="00141B8B">
          <w:headerReference w:type="default" r:id="rId9"/>
          <w:footerReference w:type="even" r:id="rId10"/>
          <w:footerReference w:type="default" r:id="rId11"/>
          <w:pgSz w:w="11909" w:h="16834" w:code="9"/>
          <w:pgMar w:top="1418" w:right="1134" w:bottom="1134" w:left="1134" w:header="709" w:footer="709" w:gutter="0"/>
          <w:pgNumType w:start="1"/>
          <w:cols w:space="720"/>
          <w:vAlign w:val="center"/>
        </w:sectPr>
      </w:pPr>
    </w:p>
    <w:p w:rsidR="007C1E6C" w:rsidRDefault="007C1E6C" w:rsidP="00312885">
      <w:pPr>
        <w:tabs>
          <w:tab w:val="left" w:pos="720"/>
          <w:tab w:val="left" w:pos="1701"/>
        </w:tabs>
        <w:spacing w:after="240"/>
        <w:jc w:val="both"/>
        <w:rPr>
          <w:rFonts w:ascii="Arial" w:hAnsi="Arial" w:cs="Arial"/>
          <w:b/>
          <w:sz w:val="22"/>
          <w:szCs w:val="22"/>
        </w:rPr>
      </w:pPr>
      <w:r>
        <w:rPr>
          <w:rFonts w:ascii="Arial" w:hAnsi="Arial" w:cs="Arial"/>
          <w:b/>
          <w:sz w:val="22"/>
          <w:szCs w:val="22"/>
        </w:rPr>
        <w:lastRenderedPageBreak/>
        <w:t>Introduction</w:t>
      </w:r>
      <w:bookmarkStart w:id="1" w:name="_GoBack"/>
      <w:bookmarkEnd w:id="1"/>
    </w:p>
    <w:p w:rsidR="007C1E6C" w:rsidRDefault="007C1E6C" w:rsidP="00312885">
      <w:pPr>
        <w:tabs>
          <w:tab w:val="left" w:pos="720"/>
          <w:tab w:val="left" w:pos="1701"/>
        </w:tabs>
        <w:spacing w:after="240"/>
        <w:jc w:val="both"/>
        <w:rPr>
          <w:rFonts w:ascii="Arial" w:hAnsi="Arial" w:cs="Arial"/>
          <w:sz w:val="22"/>
          <w:szCs w:val="22"/>
        </w:rPr>
      </w:pPr>
      <w:r>
        <w:rPr>
          <w:rFonts w:ascii="Arial" w:hAnsi="Arial" w:cs="Arial"/>
          <w:sz w:val="22"/>
          <w:szCs w:val="22"/>
        </w:rPr>
        <w:t xml:space="preserve">This document gives a template to help you produce the </w:t>
      </w:r>
      <w:r w:rsidRPr="007C1E6C">
        <w:rPr>
          <w:rFonts w:ascii="Arial" w:hAnsi="Arial" w:cs="Arial"/>
          <w:b/>
          <w:sz w:val="22"/>
          <w:szCs w:val="22"/>
        </w:rPr>
        <w:t>Part B Technical Proposal</w:t>
      </w:r>
      <w:r>
        <w:rPr>
          <w:rFonts w:ascii="Arial" w:hAnsi="Arial" w:cs="Arial"/>
          <w:sz w:val="22"/>
          <w:szCs w:val="22"/>
        </w:rPr>
        <w:t xml:space="preserve"> to the Invitation to Tender. </w:t>
      </w:r>
      <w:r w:rsidRPr="007C1E6C">
        <w:rPr>
          <w:rFonts w:ascii="Arial" w:hAnsi="Arial" w:cs="Arial"/>
          <w:b/>
          <w:sz w:val="22"/>
          <w:szCs w:val="22"/>
        </w:rPr>
        <w:t>Three copies</w:t>
      </w:r>
      <w:r>
        <w:rPr>
          <w:rFonts w:ascii="Arial" w:hAnsi="Arial" w:cs="Arial"/>
          <w:sz w:val="22"/>
          <w:szCs w:val="22"/>
        </w:rPr>
        <w:t xml:space="preserve"> of your Part B Technical Proposal are required and no financial information should be included. </w:t>
      </w:r>
    </w:p>
    <w:p w:rsidR="007C1E6C" w:rsidRPr="007C1E6C" w:rsidRDefault="007C1E6C" w:rsidP="00312885">
      <w:pPr>
        <w:tabs>
          <w:tab w:val="left" w:pos="720"/>
          <w:tab w:val="left" w:pos="1701"/>
        </w:tabs>
        <w:spacing w:after="240"/>
        <w:jc w:val="both"/>
        <w:rPr>
          <w:rFonts w:ascii="Arial" w:hAnsi="Arial" w:cs="Arial"/>
          <w:sz w:val="22"/>
          <w:szCs w:val="22"/>
        </w:rPr>
      </w:pPr>
      <w:r>
        <w:rPr>
          <w:rFonts w:ascii="Arial" w:hAnsi="Arial" w:cs="Arial"/>
          <w:sz w:val="22"/>
          <w:szCs w:val="22"/>
        </w:rPr>
        <w:t xml:space="preserve">You are not obliged to use this template however it has been produced to help you provide all of the information required and present it in a clear manner. Please refer to </w:t>
      </w:r>
      <w:r w:rsidRPr="00B07428">
        <w:rPr>
          <w:rFonts w:ascii="Arial" w:hAnsi="Arial" w:cs="Arial"/>
          <w:b/>
          <w:sz w:val="22"/>
          <w:szCs w:val="22"/>
        </w:rPr>
        <w:t>Booklet 1 - Invitation to Tender, Notices and Instructions</w:t>
      </w:r>
      <w:r>
        <w:rPr>
          <w:rFonts w:ascii="Arial" w:hAnsi="Arial" w:cs="Arial"/>
          <w:sz w:val="22"/>
          <w:szCs w:val="22"/>
        </w:rPr>
        <w:t xml:space="preserve"> for the full requirements </w:t>
      </w:r>
      <w:r w:rsidR="00B07428">
        <w:rPr>
          <w:rFonts w:ascii="Arial" w:hAnsi="Arial" w:cs="Arial"/>
          <w:sz w:val="22"/>
          <w:szCs w:val="22"/>
        </w:rPr>
        <w:t xml:space="preserve">of your tender return. Please note that there is additional information required to be inserted into this template and using the tables provided below alone does not provide sufficient information for a complete tender return. </w:t>
      </w:r>
    </w:p>
    <w:p w:rsidR="007C1E6C" w:rsidRDefault="007C1E6C" w:rsidP="00312885">
      <w:pPr>
        <w:jc w:val="both"/>
        <w:rPr>
          <w:rFonts w:ascii="Arial" w:hAnsi="Arial" w:cs="Arial"/>
          <w:b/>
          <w:sz w:val="22"/>
          <w:szCs w:val="22"/>
        </w:rPr>
      </w:pPr>
      <w:r>
        <w:rPr>
          <w:rFonts w:ascii="Arial" w:hAnsi="Arial" w:cs="Arial"/>
          <w:b/>
          <w:sz w:val="22"/>
          <w:szCs w:val="22"/>
        </w:rPr>
        <w:br w:type="page"/>
      </w:r>
    </w:p>
    <w:p w:rsidR="00B163FB" w:rsidRPr="00B163FB" w:rsidRDefault="00265D7D" w:rsidP="00312885">
      <w:pPr>
        <w:tabs>
          <w:tab w:val="left" w:pos="720"/>
          <w:tab w:val="left" w:pos="1701"/>
        </w:tabs>
        <w:spacing w:after="240"/>
        <w:jc w:val="both"/>
        <w:rPr>
          <w:rFonts w:ascii="Arial" w:hAnsi="Arial" w:cs="Arial"/>
          <w:b/>
          <w:sz w:val="22"/>
          <w:szCs w:val="22"/>
        </w:rPr>
      </w:pPr>
      <w:r w:rsidRPr="00B163FB">
        <w:rPr>
          <w:rFonts w:ascii="Arial" w:hAnsi="Arial" w:cs="Arial"/>
          <w:b/>
          <w:sz w:val="22"/>
          <w:szCs w:val="22"/>
        </w:rPr>
        <w:lastRenderedPageBreak/>
        <w:t>Method Statements of Work.</w:t>
      </w:r>
      <w:r w:rsidRPr="00B163FB">
        <w:rPr>
          <w:rFonts w:ascii="Arial" w:hAnsi="Arial" w:cs="Arial"/>
          <w:sz w:val="22"/>
          <w:szCs w:val="22"/>
        </w:rPr>
        <w:t xml:space="preserve">  </w:t>
      </w:r>
      <w:r w:rsidR="002C2719">
        <w:rPr>
          <w:rFonts w:ascii="Arial" w:hAnsi="Arial" w:cs="Arial"/>
          <w:sz w:val="22"/>
          <w:szCs w:val="22"/>
        </w:rPr>
        <w:t>ITT Booklet 1 para 5.1.1</w:t>
      </w:r>
    </w:p>
    <w:p w:rsidR="003C5CD2" w:rsidRPr="00D456A2" w:rsidRDefault="00B163FB" w:rsidP="00312885">
      <w:pPr>
        <w:tabs>
          <w:tab w:val="left" w:pos="720"/>
          <w:tab w:val="left" w:pos="1701"/>
        </w:tabs>
        <w:spacing w:after="240"/>
        <w:jc w:val="both"/>
        <w:rPr>
          <w:rFonts w:ascii="Arial" w:hAnsi="Arial" w:cs="Arial"/>
          <w:b/>
          <w:i/>
          <w:sz w:val="22"/>
          <w:szCs w:val="22"/>
        </w:rPr>
      </w:pPr>
      <w:r w:rsidRPr="00D456A2">
        <w:rPr>
          <w:rFonts w:ascii="Arial" w:hAnsi="Arial" w:cs="Arial"/>
          <w:i/>
          <w:sz w:val="22"/>
          <w:szCs w:val="22"/>
        </w:rPr>
        <w:t>Please provide Method Statements of Work for the major activities to be undertaken during the project</w:t>
      </w:r>
      <w:r w:rsidR="003C5CD2" w:rsidRPr="00D456A2">
        <w:rPr>
          <w:rFonts w:ascii="Arial" w:hAnsi="Arial" w:cs="Arial"/>
          <w:b/>
          <w:i/>
          <w:sz w:val="22"/>
          <w:szCs w:val="22"/>
        </w:rPr>
        <w:br w:type="page"/>
      </w:r>
    </w:p>
    <w:p w:rsidR="00265D7D" w:rsidRPr="00BD4C7E" w:rsidRDefault="00265D7D" w:rsidP="00312885">
      <w:pPr>
        <w:tabs>
          <w:tab w:val="left" w:pos="720"/>
          <w:tab w:val="left" w:pos="1701"/>
        </w:tabs>
        <w:spacing w:after="240"/>
        <w:jc w:val="both"/>
        <w:rPr>
          <w:rFonts w:ascii="Arial" w:hAnsi="Arial" w:cs="Arial"/>
          <w:sz w:val="22"/>
          <w:szCs w:val="22"/>
        </w:rPr>
      </w:pPr>
      <w:r w:rsidRPr="00F55D5E">
        <w:rPr>
          <w:rFonts w:ascii="Arial" w:hAnsi="Arial" w:cs="Arial"/>
          <w:b/>
          <w:sz w:val="22"/>
          <w:szCs w:val="22"/>
        </w:rPr>
        <w:lastRenderedPageBreak/>
        <w:t>Procurement Strategy</w:t>
      </w:r>
      <w:r w:rsidRPr="001D38A5">
        <w:rPr>
          <w:rFonts w:ascii="Arial" w:hAnsi="Arial" w:cs="Arial"/>
          <w:b/>
          <w:sz w:val="22"/>
          <w:szCs w:val="22"/>
        </w:rPr>
        <w:t>.</w:t>
      </w:r>
      <w:r w:rsidR="002C2719">
        <w:rPr>
          <w:rFonts w:ascii="Arial" w:hAnsi="Arial" w:cs="Arial"/>
          <w:b/>
          <w:sz w:val="22"/>
          <w:szCs w:val="22"/>
        </w:rPr>
        <w:t xml:space="preserve"> </w:t>
      </w:r>
      <w:r w:rsidR="002C2719">
        <w:rPr>
          <w:rFonts w:ascii="Arial" w:hAnsi="Arial" w:cs="Arial"/>
          <w:sz w:val="22"/>
          <w:szCs w:val="22"/>
        </w:rPr>
        <w:t>ITT Booklet 1 para 5.1.2</w:t>
      </w:r>
    </w:p>
    <w:p w:rsidR="00F473DF" w:rsidRPr="00CB2B09" w:rsidRDefault="00265D7D" w:rsidP="00312885">
      <w:pPr>
        <w:tabs>
          <w:tab w:val="left" w:pos="720"/>
          <w:tab w:val="left" w:pos="1701"/>
          <w:tab w:val="left" w:pos="2835"/>
        </w:tabs>
        <w:spacing w:after="240"/>
        <w:jc w:val="both"/>
        <w:rPr>
          <w:rFonts w:ascii="Arial" w:hAnsi="Arial" w:cs="Arial"/>
          <w:i/>
          <w:sz w:val="22"/>
          <w:szCs w:val="22"/>
        </w:rPr>
      </w:pPr>
      <w:r w:rsidRPr="00CB2B09">
        <w:rPr>
          <w:rFonts w:ascii="Arial" w:hAnsi="Arial" w:cs="Arial"/>
          <w:i/>
          <w:sz w:val="22"/>
          <w:szCs w:val="22"/>
        </w:rPr>
        <w:t>The Tenderer shall provide a procurement s</w:t>
      </w:r>
      <w:r w:rsidR="00F473DF" w:rsidRPr="00CB2B09">
        <w:rPr>
          <w:rFonts w:ascii="Arial" w:hAnsi="Arial" w:cs="Arial"/>
          <w:i/>
          <w:sz w:val="22"/>
          <w:szCs w:val="22"/>
        </w:rPr>
        <w:t>trategy with details of the c</w:t>
      </w:r>
      <w:r w:rsidRPr="00CB2B09">
        <w:rPr>
          <w:rFonts w:ascii="Arial" w:hAnsi="Arial" w:cs="Arial"/>
          <w:i/>
          <w:sz w:val="22"/>
          <w:szCs w:val="22"/>
        </w:rPr>
        <w:t>omponents of the works to be self-</w:t>
      </w:r>
      <w:r w:rsidR="00F473DF" w:rsidRPr="00CB2B09">
        <w:rPr>
          <w:rFonts w:ascii="Arial" w:hAnsi="Arial" w:cs="Arial"/>
          <w:i/>
          <w:sz w:val="22"/>
          <w:szCs w:val="22"/>
        </w:rPr>
        <w:t>performed, c</w:t>
      </w:r>
      <w:r w:rsidRPr="00CB2B09">
        <w:rPr>
          <w:rFonts w:ascii="Arial" w:hAnsi="Arial" w:cs="Arial"/>
          <w:i/>
          <w:sz w:val="22"/>
          <w:szCs w:val="22"/>
        </w:rPr>
        <w:t>omponents of the works to be sub-contracted and</w:t>
      </w:r>
      <w:r w:rsidR="00F473DF" w:rsidRPr="00CB2B09">
        <w:rPr>
          <w:rFonts w:ascii="Arial" w:hAnsi="Arial" w:cs="Arial"/>
          <w:i/>
          <w:sz w:val="22"/>
          <w:szCs w:val="22"/>
        </w:rPr>
        <w:t xml:space="preserve"> details of the Sub-contractors and consultants they propose to use to carry out the Contract.</w:t>
      </w:r>
    </w:p>
    <w:p w:rsidR="00F473DF" w:rsidRDefault="00F473DF">
      <w:pPr>
        <w:rPr>
          <w:rFonts w:ascii="Arial" w:hAnsi="Arial" w:cs="Arial"/>
          <w:sz w:val="22"/>
          <w:szCs w:val="22"/>
        </w:rPr>
      </w:pPr>
    </w:p>
    <w:tbl>
      <w:tblPr>
        <w:tblStyle w:val="TableGrid"/>
        <w:tblW w:w="0" w:type="auto"/>
        <w:tblLook w:val="04A0" w:firstRow="1" w:lastRow="0" w:firstColumn="1" w:lastColumn="0" w:noHBand="0" w:noVBand="1"/>
      </w:tblPr>
      <w:tblGrid>
        <w:gridCol w:w="2611"/>
        <w:gridCol w:w="2237"/>
        <w:gridCol w:w="4783"/>
      </w:tblGrid>
      <w:tr w:rsidR="00F473DF" w:rsidTr="002665DF">
        <w:tc>
          <w:tcPr>
            <w:tcW w:w="2660" w:type="dxa"/>
            <w:shd w:val="clear" w:color="auto" w:fill="A6A6A6" w:themeFill="background1" w:themeFillShade="A6"/>
          </w:tcPr>
          <w:p w:rsidR="00F473DF" w:rsidRPr="00F473DF" w:rsidRDefault="00F473DF" w:rsidP="00F473DF">
            <w:pPr>
              <w:numPr>
                <w:ilvl w:val="0"/>
                <w:numId w:val="0"/>
              </w:numPr>
              <w:rPr>
                <w:rFonts w:ascii="Arial" w:hAnsi="Arial" w:cs="Arial"/>
                <w:b/>
                <w:sz w:val="22"/>
                <w:szCs w:val="22"/>
              </w:rPr>
            </w:pPr>
            <w:r w:rsidRPr="00F473DF">
              <w:rPr>
                <w:rFonts w:ascii="Arial" w:hAnsi="Arial" w:cs="Arial"/>
                <w:b/>
                <w:sz w:val="22"/>
                <w:szCs w:val="22"/>
              </w:rPr>
              <w:t>Component Of Work</w:t>
            </w:r>
          </w:p>
        </w:tc>
        <w:tc>
          <w:tcPr>
            <w:tcW w:w="2268" w:type="dxa"/>
            <w:shd w:val="clear" w:color="auto" w:fill="A6A6A6" w:themeFill="background1" w:themeFillShade="A6"/>
          </w:tcPr>
          <w:p w:rsidR="00F473DF" w:rsidRPr="00F473DF" w:rsidRDefault="00F473DF" w:rsidP="00F473DF">
            <w:pPr>
              <w:numPr>
                <w:ilvl w:val="0"/>
                <w:numId w:val="0"/>
              </w:numPr>
              <w:rPr>
                <w:rFonts w:ascii="Arial" w:hAnsi="Arial" w:cs="Arial"/>
                <w:b/>
                <w:sz w:val="22"/>
                <w:szCs w:val="22"/>
              </w:rPr>
            </w:pPr>
            <w:r w:rsidRPr="00F473DF">
              <w:rPr>
                <w:rFonts w:ascii="Arial" w:hAnsi="Arial" w:cs="Arial"/>
                <w:b/>
                <w:sz w:val="22"/>
                <w:szCs w:val="22"/>
              </w:rPr>
              <w:t>Self-Performed Or Sub-Contracted?</w:t>
            </w:r>
          </w:p>
        </w:tc>
        <w:tc>
          <w:tcPr>
            <w:tcW w:w="4929" w:type="dxa"/>
            <w:shd w:val="clear" w:color="auto" w:fill="A6A6A6" w:themeFill="background1" w:themeFillShade="A6"/>
          </w:tcPr>
          <w:p w:rsidR="00F473DF" w:rsidRPr="00F473DF" w:rsidRDefault="00F473DF" w:rsidP="00F473DF">
            <w:pPr>
              <w:numPr>
                <w:ilvl w:val="0"/>
                <w:numId w:val="0"/>
              </w:numPr>
              <w:rPr>
                <w:rFonts w:ascii="Arial" w:hAnsi="Arial" w:cs="Arial"/>
                <w:b/>
                <w:sz w:val="22"/>
                <w:szCs w:val="22"/>
              </w:rPr>
            </w:pPr>
            <w:r w:rsidRPr="00F473DF">
              <w:rPr>
                <w:rFonts w:ascii="Arial" w:hAnsi="Arial" w:cs="Arial"/>
                <w:b/>
                <w:bCs/>
                <w:color w:val="000000"/>
                <w:lang w:eastAsia="en-GB"/>
              </w:rPr>
              <w:t>Name &amp; Address Of Proposed Su</w:t>
            </w:r>
            <w:r>
              <w:rPr>
                <w:rFonts w:ascii="Arial" w:hAnsi="Arial" w:cs="Arial"/>
                <w:b/>
                <w:bCs/>
                <w:color w:val="000000"/>
                <w:lang w:eastAsia="en-GB"/>
              </w:rPr>
              <w:t>b-contractors</w:t>
            </w:r>
            <w:r w:rsidRPr="00F473DF">
              <w:rPr>
                <w:rFonts w:ascii="Arial" w:hAnsi="Arial" w:cs="Arial"/>
                <w:b/>
                <w:bCs/>
                <w:color w:val="000000"/>
                <w:lang w:eastAsia="en-GB"/>
              </w:rPr>
              <w:t xml:space="preserve"> Chain Member</w:t>
            </w:r>
          </w:p>
        </w:tc>
      </w:tr>
      <w:tr w:rsidR="00F473DF" w:rsidTr="00F473DF">
        <w:tc>
          <w:tcPr>
            <w:tcW w:w="2660" w:type="dxa"/>
          </w:tcPr>
          <w:p w:rsidR="00F473DF" w:rsidRDefault="00F473DF" w:rsidP="00F473DF">
            <w:pPr>
              <w:numPr>
                <w:ilvl w:val="0"/>
                <w:numId w:val="0"/>
              </w:numPr>
              <w:ind w:left="720"/>
              <w:rPr>
                <w:rFonts w:ascii="Arial" w:hAnsi="Arial" w:cs="Arial"/>
                <w:sz w:val="22"/>
                <w:szCs w:val="22"/>
              </w:rPr>
            </w:pPr>
          </w:p>
        </w:tc>
        <w:tc>
          <w:tcPr>
            <w:tcW w:w="2268" w:type="dxa"/>
          </w:tcPr>
          <w:p w:rsidR="00F473DF" w:rsidRDefault="00F473DF" w:rsidP="00F473DF">
            <w:pPr>
              <w:numPr>
                <w:ilvl w:val="0"/>
                <w:numId w:val="0"/>
              </w:numPr>
              <w:rPr>
                <w:rFonts w:ascii="Arial" w:hAnsi="Arial" w:cs="Arial"/>
                <w:sz w:val="22"/>
                <w:szCs w:val="22"/>
              </w:rPr>
            </w:pPr>
          </w:p>
        </w:tc>
        <w:tc>
          <w:tcPr>
            <w:tcW w:w="4929" w:type="dxa"/>
          </w:tcPr>
          <w:p w:rsidR="00F473DF" w:rsidRDefault="00F473DF" w:rsidP="00F473DF">
            <w:pPr>
              <w:numPr>
                <w:ilvl w:val="0"/>
                <w:numId w:val="0"/>
              </w:numPr>
              <w:ind w:left="720"/>
              <w:rPr>
                <w:rFonts w:ascii="Arial" w:hAnsi="Arial" w:cs="Arial"/>
                <w:sz w:val="22"/>
                <w:szCs w:val="22"/>
              </w:rPr>
            </w:pPr>
          </w:p>
        </w:tc>
      </w:tr>
      <w:tr w:rsidR="00F473DF" w:rsidTr="00F473DF">
        <w:tc>
          <w:tcPr>
            <w:tcW w:w="2660" w:type="dxa"/>
          </w:tcPr>
          <w:p w:rsidR="00F473DF" w:rsidRDefault="00F473DF" w:rsidP="00F473DF">
            <w:pPr>
              <w:numPr>
                <w:ilvl w:val="0"/>
                <w:numId w:val="0"/>
              </w:numPr>
              <w:ind w:left="720"/>
              <w:rPr>
                <w:rFonts w:ascii="Arial" w:hAnsi="Arial" w:cs="Arial"/>
                <w:sz w:val="22"/>
                <w:szCs w:val="22"/>
              </w:rPr>
            </w:pPr>
          </w:p>
        </w:tc>
        <w:tc>
          <w:tcPr>
            <w:tcW w:w="2268" w:type="dxa"/>
          </w:tcPr>
          <w:p w:rsidR="00F473DF" w:rsidRDefault="00F473DF" w:rsidP="00F473DF">
            <w:pPr>
              <w:numPr>
                <w:ilvl w:val="0"/>
                <w:numId w:val="0"/>
              </w:numPr>
              <w:ind w:left="720"/>
              <w:rPr>
                <w:rFonts w:ascii="Arial" w:hAnsi="Arial" w:cs="Arial"/>
                <w:sz w:val="22"/>
                <w:szCs w:val="22"/>
              </w:rPr>
            </w:pPr>
          </w:p>
        </w:tc>
        <w:tc>
          <w:tcPr>
            <w:tcW w:w="4929" w:type="dxa"/>
          </w:tcPr>
          <w:p w:rsidR="00F473DF" w:rsidRDefault="00F473DF" w:rsidP="00F473DF">
            <w:pPr>
              <w:numPr>
                <w:ilvl w:val="0"/>
                <w:numId w:val="0"/>
              </w:numPr>
              <w:ind w:left="720"/>
              <w:rPr>
                <w:rFonts w:ascii="Arial" w:hAnsi="Arial" w:cs="Arial"/>
                <w:sz w:val="22"/>
                <w:szCs w:val="22"/>
              </w:rPr>
            </w:pPr>
          </w:p>
        </w:tc>
      </w:tr>
      <w:tr w:rsidR="00F473DF" w:rsidTr="00F473DF">
        <w:tc>
          <w:tcPr>
            <w:tcW w:w="2660" w:type="dxa"/>
          </w:tcPr>
          <w:p w:rsidR="00F473DF" w:rsidRDefault="00F473DF" w:rsidP="00F473DF">
            <w:pPr>
              <w:numPr>
                <w:ilvl w:val="0"/>
                <w:numId w:val="0"/>
              </w:numPr>
              <w:ind w:left="720"/>
              <w:rPr>
                <w:rFonts w:ascii="Arial" w:hAnsi="Arial" w:cs="Arial"/>
                <w:sz w:val="22"/>
                <w:szCs w:val="22"/>
              </w:rPr>
            </w:pPr>
          </w:p>
        </w:tc>
        <w:tc>
          <w:tcPr>
            <w:tcW w:w="2268" w:type="dxa"/>
          </w:tcPr>
          <w:p w:rsidR="00F473DF" w:rsidRDefault="00F473DF" w:rsidP="00F473DF">
            <w:pPr>
              <w:numPr>
                <w:ilvl w:val="0"/>
                <w:numId w:val="0"/>
              </w:numPr>
              <w:ind w:left="720"/>
              <w:rPr>
                <w:rFonts w:ascii="Arial" w:hAnsi="Arial" w:cs="Arial"/>
                <w:sz w:val="22"/>
                <w:szCs w:val="22"/>
              </w:rPr>
            </w:pPr>
          </w:p>
        </w:tc>
        <w:tc>
          <w:tcPr>
            <w:tcW w:w="4929" w:type="dxa"/>
          </w:tcPr>
          <w:p w:rsidR="00F473DF" w:rsidRDefault="00F473DF" w:rsidP="00F473DF">
            <w:pPr>
              <w:numPr>
                <w:ilvl w:val="0"/>
                <w:numId w:val="0"/>
              </w:numPr>
              <w:ind w:left="720"/>
              <w:rPr>
                <w:rFonts w:ascii="Arial" w:hAnsi="Arial" w:cs="Arial"/>
                <w:sz w:val="22"/>
                <w:szCs w:val="22"/>
              </w:rPr>
            </w:pPr>
          </w:p>
        </w:tc>
      </w:tr>
      <w:tr w:rsidR="00F473DF" w:rsidTr="00F473DF">
        <w:tc>
          <w:tcPr>
            <w:tcW w:w="2660" w:type="dxa"/>
          </w:tcPr>
          <w:p w:rsidR="00F473DF" w:rsidRDefault="00F473DF" w:rsidP="00F473DF">
            <w:pPr>
              <w:numPr>
                <w:ilvl w:val="0"/>
                <w:numId w:val="0"/>
              </w:numPr>
              <w:ind w:left="720"/>
              <w:rPr>
                <w:rFonts w:ascii="Arial" w:hAnsi="Arial" w:cs="Arial"/>
                <w:sz w:val="22"/>
                <w:szCs w:val="22"/>
              </w:rPr>
            </w:pPr>
          </w:p>
        </w:tc>
        <w:tc>
          <w:tcPr>
            <w:tcW w:w="2268" w:type="dxa"/>
          </w:tcPr>
          <w:p w:rsidR="00F473DF" w:rsidRDefault="00F473DF" w:rsidP="00F473DF">
            <w:pPr>
              <w:numPr>
                <w:ilvl w:val="0"/>
                <w:numId w:val="0"/>
              </w:numPr>
              <w:ind w:left="720"/>
              <w:rPr>
                <w:rFonts w:ascii="Arial" w:hAnsi="Arial" w:cs="Arial"/>
                <w:sz w:val="22"/>
                <w:szCs w:val="22"/>
              </w:rPr>
            </w:pPr>
          </w:p>
        </w:tc>
        <w:tc>
          <w:tcPr>
            <w:tcW w:w="4929" w:type="dxa"/>
          </w:tcPr>
          <w:p w:rsidR="00F473DF" w:rsidRDefault="00F473DF" w:rsidP="00F473DF">
            <w:pPr>
              <w:numPr>
                <w:ilvl w:val="0"/>
                <w:numId w:val="0"/>
              </w:numPr>
              <w:ind w:left="720"/>
              <w:rPr>
                <w:rFonts w:ascii="Arial" w:hAnsi="Arial" w:cs="Arial"/>
                <w:sz w:val="22"/>
                <w:szCs w:val="22"/>
              </w:rPr>
            </w:pPr>
          </w:p>
        </w:tc>
      </w:tr>
      <w:tr w:rsidR="00F473DF" w:rsidTr="00F473DF">
        <w:tc>
          <w:tcPr>
            <w:tcW w:w="2660" w:type="dxa"/>
          </w:tcPr>
          <w:p w:rsidR="00F473DF" w:rsidRDefault="00F473DF" w:rsidP="00F473DF">
            <w:pPr>
              <w:numPr>
                <w:ilvl w:val="0"/>
                <w:numId w:val="0"/>
              </w:numPr>
              <w:ind w:left="720"/>
              <w:rPr>
                <w:rFonts w:ascii="Arial" w:hAnsi="Arial" w:cs="Arial"/>
                <w:sz w:val="22"/>
                <w:szCs w:val="22"/>
              </w:rPr>
            </w:pPr>
          </w:p>
        </w:tc>
        <w:tc>
          <w:tcPr>
            <w:tcW w:w="2268" w:type="dxa"/>
          </w:tcPr>
          <w:p w:rsidR="00F473DF" w:rsidRDefault="00F473DF" w:rsidP="00F473DF">
            <w:pPr>
              <w:numPr>
                <w:ilvl w:val="0"/>
                <w:numId w:val="0"/>
              </w:numPr>
              <w:ind w:left="720"/>
              <w:rPr>
                <w:rFonts w:ascii="Arial" w:hAnsi="Arial" w:cs="Arial"/>
                <w:sz w:val="22"/>
                <w:szCs w:val="22"/>
              </w:rPr>
            </w:pPr>
          </w:p>
        </w:tc>
        <w:tc>
          <w:tcPr>
            <w:tcW w:w="4929" w:type="dxa"/>
          </w:tcPr>
          <w:p w:rsidR="00F473DF" w:rsidRDefault="00F473DF" w:rsidP="00F473DF">
            <w:pPr>
              <w:numPr>
                <w:ilvl w:val="0"/>
                <w:numId w:val="0"/>
              </w:numPr>
              <w:ind w:left="720"/>
              <w:rPr>
                <w:rFonts w:ascii="Arial" w:hAnsi="Arial" w:cs="Arial"/>
                <w:sz w:val="22"/>
                <w:szCs w:val="22"/>
              </w:rPr>
            </w:pPr>
          </w:p>
        </w:tc>
      </w:tr>
      <w:tr w:rsidR="00F473DF" w:rsidTr="00F473DF">
        <w:tc>
          <w:tcPr>
            <w:tcW w:w="2660" w:type="dxa"/>
          </w:tcPr>
          <w:p w:rsidR="00F473DF" w:rsidRDefault="00F473DF" w:rsidP="00F473DF">
            <w:pPr>
              <w:numPr>
                <w:ilvl w:val="0"/>
                <w:numId w:val="0"/>
              </w:numPr>
              <w:ind w:left="720"/>
              <w:rPr>
                <w:rFonts w:ascii="Arial" w:hAnsi="Arial" w:cs="Arial"/>
                <w:sz w:val="22"/>
                <w:szCs w:val="22"/>
              </w:rPr>
            </w:pPr>
          </w:p>
        </w:tc>
        <w:tc>
          <w:tcPr>
            <w:tcW w:w="2268" w:type="dxa"/>
          </w:tcPr>
          <w:p w:rsidR="00F473DF" w:rsidRDefault="00F473DF" w:rsidP="00F473DF">
            <w:pPr>
              <w:numPr>
                <w:ilvl w:val="0"/>
                <w:numId w:val="0"/>
              </w:numPr>
              <w:ind w:left="720"/>
              <w:rPr>
                <w:rFonts w:ascii="Arial" w:hAnsi="Arial" w:cs="Arial"/>
                <w:sz w:val="22"/>
                <w:szCs w:val="22"/>
              </w:rPr>
            </w:pPr>
          </w:p>
        </w:tc>
        <w:tc>
          <w:tcPr>
            <w:tcW w:w="4929" w:type="dxa"/>
          </w:tcPr>
          <w:p w:rsidR="00F473DF" w:rsidRDefault="00F473DF" w:rsidP="00F473DF">
            <w:pPr>
              <w:numPr>
                <w:ilvl w:val="0"/>
                <w:numId w:val="0"/>
              </w:numPr>
              <w:ind w:left="720"/>
              <w:rPr>
                <w:rFonts w:ascii="Arial" w:hAnsi="Arial" w:cs="Arial"/>
                <w:sz w:val="22"/>
                <w:szCs w:val="22"/>
              </w:rPr>
            </w:pPr>
          </w:p>
        </w:tc>
      </w:tr>
      <w:tr w:rsidR="00F473DF" w:rsidTr="00F473DF">
        <w:tc>
          <w:tcPr>
            <w:tcW w:w="2660" w:type="dxa"/>
          </w:tcPr>
          <w:p w:rsidR="00F473DF" w:rsidRDefault="00F473DF" w:rsidP="00F473DF">
            <w:pPr>
              <w:numPr>
                <w:ilvl w:val="0"/>
                <w:numId w:val="0"/>
              </w:numPr>
              <w:ind w:left="720"/>
              <w:rPr>
                <w:rFonts w:ascii="Arial" w:hAnsi="Arial" w:cs="Arial"/>
                <w:sz w:val="22"/>
                <w:szCs w:val="22"/>
              </w:rPr>
            </w:pPr>
          </w:p>
        </w:tc>
        <w:tc>
          <w:tcPr>
            <w:tcW w:w="2268" w:type="dxa"/>
          </w:tcPr>
          <w:p w:rsidR="00F473DF" w:rsidRDefault="00F473DF" w:rsidP="00F473DF">
            <w:pPr>
              <w:numPr>
                <w:ilvl w:val="0"/>
                <w:numId w:val="0"/>
              </w:numPr>
              <w:rPr>
                <w:rFonts w:ascii="Arial" w:hAnsi="Arial" w:cs="Arial"/>
                <w:sz w:val="22"/>
                <w:szCs w:val="22"/>
              </w:rPr>
            </w:pPr>
          </w:p>
        </w:tc>
        <w:tc>
          <w:tcPr>
            <w:tcW w:w="4929" w:type="dxa"/>
          </w:tcPr>
          <w:p w:rsidR="00F473DF" w:rsidRDefault="00F473DF" w:rsidP="00F473DF">
            <w:pPr>
              <w:numPr>
                <w:ilvl w:val="0"/>
                <w:numId w:val="0"/>
              </w:numPr>
              <w:ind w:left="720"/>
              <w:rPr>
                <w:rFonts w:ascii="Arial" w:hAnsi="Arial" w:cs="Arial"/>
                <w:sz w:val="22"/>
                <w:szCs w:val="22"/>
              </w:rPr>
            </w:pPr>
          </w:p>
        </w:tc>
      </w:tr>
    </w:tbl>
    <w:p w:rsidR="00B163FB" w:rsidRDefault="00B163FB">
      <w:pPr>
        <w:rPr>
          <w:rFonts w:ascii="Arial" w:hAnsi="Arial" w:cs="Arial"/>
          <w:sz w:val="22"/>
          <w:szCs w:val="22"/>
        </w:rPr>
      </w:pPr>
      <w:r>
        <w:rPr>
          <w:rFonts w:ascii="Arial" w:hAnsi="Arial" w:cs="Arial"/>
          <w:sz w:val="22"/>
          <w:szCs w:val="22"/>
        </w:rPr>
        <w:br w:type="page"/>
      </w:r>
      <w:r>
        <w:rPr>
          <w:rFonts w:ascii="Arial" w:hAnsi="Arial" w:cs="Arial"/>
          <w:sz w:val="22"/>
          <w:szCs w:val="22"/>
        </w:rPr>
        <w:lastRenderedPageBreak/>
        <w:t xml:space="preserve"> </w:t>
      </w:r>
    </w:p>
    <w:p w:rsidR="00265D7D" w:rsidRPr="00F55D5E" w:rsidRDefault="00265D7D" w:rsidP="00312885">
      <w:pPr>
        <w:tabs>
          <w:tab w:val="left" w:pos="720"/>
          <w:tab w:val="left" w:pos="1701"/>
        </w:tabs>
        <w:spacing w:after="240"/>
        <w:jc w:val="both"/>
        <w:rPr>
          <w:rFonts w:ascii="Arial" w:hAnsi="Arial" w:cs="Arial"/>
          <w:b/>
          <w:sz w:val="22"/>
          <w:szCs w:val="22"/>
        </w:rPr>
      </w:pPr>
      <w:r w:rsidRPr="00F55D5E" w:rsidDel="003E363F">
        <w:rPr>
          <w:rFonts w:ascii="Arial" w:hAnsi="Arial" w:cs="Arial"/>
          <w:sz w:val="22"/>
          <w:szCs w:val="22"/>
        </w:rPr>
        <w:t xml:space="preserve"> </w:t>
      </w:r>
      <w:r w:rsidRPr="00265D7D">
        <w:rPr>
          <w:rFonts w:ascii="Arial" w:hAnsi="Arial" w:cs="Arial"/>
          <w:b/>
          <w:sz w:val="22"/>
          <w:szCs w:val="22"/>
        </w:rPr>
        <w:t>Work Programme</w:t>
      </w:r>
      <w:r w:rsidR="002C2719">
        <w:rPr>
          <w:rFonts w:ascii="Arial" w:hAnsi="Arial" w:cs="Arial"/>
          <w:b/>
          <w:sz w:val="22"/>
          <w:szCs w:val="22"/>
        </w:rPr>
        <w:t xml:space="preserve"> </w:t>
      </w:r>
      <w:r w:rsidR="002C2719">
        <w:rPr>
          <w:rFonts w:ascii="Arial" w:hAnsi="Arial" w:cs="Arial"/>
          <w:sz w:val="22"/>
          <w:szCs w:val="22"/>
        </w:rPr>
        <w:t>ITT Booklet 1 para 5.1.3</w:t>
      </w:r>
    </w:p>
    <w:p w:rsidR="00265D7D" w:rsidRPr="00CB2B09" w:rsidRDefault="00265D7D" w:rsidP="00312885">
      <w:pPr>
        <w:tabs>
          <w:tab w:val="left" w:pos="720"/>
          <w:tab w:val="left" w:pos="1701"/>
          <w:tab w:val="left" w:pos="2835"/>
        </w:tabs>
        <w:spacing w:after="240"/>
        <w:jc w:val="both"/>
        <w:rPr>
          <w:rFonts w:ascii="Arial" w:hAnsi="Arial" w:cs="Arial"/>
          <w:i/>
          <w:sz w:val="22"/>
          <w:szCs w:val="22"/>
        </w:rPr>
      </w:pPr>
      <w:r w:rsidRPr="00CB2B09">
        <w:rPr>
          <w:rFonts w:ascii="Arial" w:hAnsi="Arial" w:cs="Arial"/>
          <w:i/>
          <w:sz w:val="22"/>
          <w:szCs w:val="22"/>
        </w:rPr>
        <w:t>The Tenderer shall produce and submit a work programme in common formats such as Microsoft Excel, Microsoft Project</w:t>
      </w:r>
      <w:r w:rsidR="00F8766F" w:rsidRPr="00CB2B09">
        <w:rPr>
          <w:rFonts w:ascii="Arial" w:hAnsi="Arial" w:cs="Arial"/>
          <w:i/>
          <w:sz w:val="22"/>
          <w:szCs w:val="22"/>
        </w:rPr>
        <w:t xml:space="preserve"> </w:t>
      </w:r>
      <w:r w:rsidRPr="00CB2B09">
        <w:rPr>
          <w:rFonts w:ascii="Arial" w:hAnsi="Arial" w:cs="Arial"/>
          <w:i/>
          <w:sz w:val="22"/>
          <w:szCs w:val="22"/>
        </w:rPr>
        <w:t>or similar format.</w:t>
      </w:r>
      <w:r w:rsidR="00F8766F" w:rsidRPr="00CB2B09">
        <w:rPr>
          <w:rFonts w:ascii="Arial" w:hAnsi="Arial" w:cs="Arial"/>
          <w:i/>
          <w:sz w:val="22"/>
          <w:szCs w:val="22"/>
        </w:rPr>
        <w:t xml:space="preserve"> </w:t>
      </w:r>
    </w:p>
    <w:p w:rsidR="00265D7D" w:rsidRPr="00CB2B09" w:rsidRDefault="00F473DF" w:rsidP="00312885">
      <w:pPr>
        <w:tabs>
          <w:tab w:val="left" w:pos="720"/>
          <w:tab w:val="left" w:pos="1701"/>
          <w:tab w:val="left" w:pos="3969"/>
        </w:tabs>
        <w:spacing w:after="240"/>
        <w:jc w:val="both"/>
        <w:rPr>
          <w:rFonts w:ascii="Arial" w:hAnsi="Arial" w:cs="Arial"/>
          <w:i/>
          <w:sz w:val="22"/>
          <w:szCs w:val="22"/>
        </w:rPr>
      </w:pPr>
      <w:r w:rsidRPr="00CB2B09">
        <w:rPr>
          <w:rFonts w:ascii="Arial" w:hAnsi="Arial" w:cs="Arial"/>
          <w:i/>
          <w:sz w:val="22"/>
          <w:szCs w:val="22"/>
        </w:rPr>
        <w:t xml:space="preserve">The programme must provide </w:t>
      </w:r>
      <w:r w:rsidR="00265D7D" w:rsidRPr="00CB2B09">
        <w:rPr>
          <w:rFonts w:ascii="Arial" w:hAnsi="Arial" w:cs="Arial"/>
          <w:i/>
          <w:sz w:val="22"/>
          <w:szCs w:val="22"/>
        </w:rPr>
        <w:t xml:space="preserve">sufficient detail of </w:t>
      </w:r>
      <w:r w:rsidR="00F8766F" w:rsidRPr="00CB2B09">
        <w:rPr>
          <w:rFonts w:ascii="Arial" w:hAnsi="Arial" w:cs="Arial"/>
          <w:i/>
          <w:sz w:val="22"/>
          <w:szCs w:val="22"/>
        </w:rPr>
        <w:t xml:space="preserve">the </w:t>
      </w:r>
      <w:r w:rsidR="00265D7D" w:rsidRPr="00CB2B09">
        <w:rPr>
          <w:rFonts w:ascii="Arial" w:hAnsi="Arial" w:cs="Arial"/>
          <w:i/>
          <w:sz w:val="22"/>
          <w:szCs w:val="22"/>
        </w:rPr>
        <w:t>Activities to ensure a comprehensive assessment of the programme can be made</w:t>
      </w:r>
      <w:r w:rsidRPr="00CB2B09">
        <w:rPr>
          <w:rFonts w:ascii="Arial" w:hAnsi="Arial" w:cs="Arial"/>
          <w:i/>
          <w:sz w:val="22"/>
          <w:szCs w:val="22"/>
        </w:rPr>
        <w:t xml:space="preserve"> and should:</w:t>
      </w:r>
    </w:p>
    <w:p w:rsidR="00265D7D" w:rsidRPr="00CB2B09" w:rsidRDefault="00265D7D" w:rsidP="00312885">
      <w:pPr>
        <w:pStyle w:val="ListParagraph"/>
        <w:numPr>
          <w:ilvl w:val="0"/>
          <w:numId w:val="17"/>
        </w:numPr>
        <w:tabs>
          <w:tab w:val="left" w:pos="720"/>
          <w:tab w:val="left" w:pos="1701"/>
          <w:tab w:val="left" w:pos="3969"/>
        </w:tabs>
        <w:spacing w:after="240"/>
        <w:jc w:val="both"/>
        <w:rPr>
          <w:rFonts w:ascii="Arial" w:hAnsi="Arial" w:cs="Arial"/>
          <w:i/>
        </w:rPr>
      </w:pPr>
      <w:r w:rsidRPr="00CB2B09">
        <w:rPr>
          <w:rFonts w:ascii="Arial" w:hAnsi="Arial" w:cs="Arial"/>
          <w:i/>
        </w:rPr>
        <w:t>Define the critical path.</w:t>
      </w:r>
    </w:p>
    <w:p w:rsidR="00265D7D" w:rsidRPr="00CB2B09" w:rsidRDefault="00265D7D" w:rsidP="00312885">
      <w:pPr>
        <w:pStyle w:val="ListParagraph"/>
        <w:numPr>
          <w:ilvl w:val="0"/>
          <w:numId w:val="17"/>
        </w:numPr>
        <w:tabs>
          <w:tab w:val="left" w:pos="720"/>
          <w:tab w:val="left" w:pos="1701"/>
          <w:tab w:val="left" w:pos="3969"/>
        </w:tabs>
        <w:spacing w:after="240"/>
        <w:jc w:val="both"/>
        <w:rPr>
          <w:rFonts w:ascii="Arial" w:hAnsi="Arial" w:cs="Arial"/>
          <w:i/>
        </w:rPr>
      </w:pPr>
      <w:r w:rsidRPr="00CB2B09">
        <w:rPr>
          <w:rFonts w:ascii="Arial" w:hAnsi="Arial" w:cs="Arial"/>
          <w:i/>
        </w:rPr>
        <w:t>Allow for mobilisation, public holidays, likely extreme weather conditions, etc.</w:t>
      </w:r>
    </w:p>
    <w:p w:rsidR="00265D7D" w:rsidRPr="00CB2B09" w:rsidRDefault="00265D7D" w:rsidP="00312885">
      <w:pPr>
        <w:pStyle w:val="ListParagraph"/>
        <w:numPr>
          <w:ilvl w:val="0"/>
          <w:numId w:val="17"/>
        </w:numPr>
        <w:tabs>
          <w:tab w:val="left" w:pos="720"/>
          <w:tab w:val="left" w:pos="1701"/>
          <w:tab w:val="left" w:pos="3969"/>
        </w:tabs>
        <w:spacing w:after="240"/>
        <w:jc w:val="both"/>
        <w:rPr>
          <w:rFonts w:ascii="Arial" w:hAnsi="Arial" w:cs="Arial"/>
          <w:i/>
        </w:rPr>
      </w:pPr>
      <w:r w:rsidRPr="00CB2B09">
        <w:rPr>
          <w:rFonts w:ascii="Arial" w:hAnsi="Arial" w:cs="Arial"/>
          <w:i/>
        </w:rPr>
        <w:t>Make use of concurrent activities across all Contract phases; design, procure and construct.</w:t>
      </w:r>
    </w:p>
    <w:p w:rsidR="00265D7D" w:rsidRPr="00CB2B09" w:rsidRDefault="00265D7D" w:rsidP="00312885">
      <w:pPr>
        <w:pStyle w:val="ListParagraph"/>
        <w:numPr>
          <w:ilvl w:val="0"/>
          <w:numId w:val="17"/>
        </w:numPr>
        <w:tabs>
          <w:tab w:val="left" w:pos="720"/>
          <w:tab w:val="left" w:pos="1701"/>
          <w:tab w:val="left" w:pos="3969"/>
        </w:tabs>
        <w:spacing w:after="240"/>
        <w:jc w:val="both"/>
        <w:rPr>
          <w:rFonts w:ascii="Arial" w:hAnsi="Arial" w:cs="Arial"/>
          <w:i/>
        </w:rPr>
      </w:pPr>
      <w:r w:rsidRPr="00CB2B09">
        <w:rPr>
          <w:rFonts w:ascii="Arial" w:hAnsi="Arial" w:cs="Arial"/>
          <w:i/>
        </w:rPr>
        <w:t>Allow for the delivery of material and highlight those long lead items that could affect the critical path.</w:t>
      </w:r>
    </w:p>
    <w:p w:rsidR="00265D7D" w:rsidRPr="00CB2B09" w:rsidRDefault="00265D7D" w:rsidP="00312885">
      <w:pPr>
        <w:pStyle w:val="ListParagraph"/>
        <w:numPr>
          <w:ilvl w:val="0"/>
          <w:numId w:val="17"/>
        </w:numPr>
        <w:tabs>
          <w:tab w:val="left" w:pos="720"/>
          <w:tab w:val="left" w:pos="1701"/>
          <w:tab w:val="left" w:pos="3969"/>
        </w:tabs>
        <w:spacing w:after="240"/>
        <w:jc w:val="both"/>
        <w:rPr>
          <w:rFonts w:ascii="Arial" w:hAnsi="Arial" w:cs="Arial"/>
          <w:i/>
        </w:rPr>
      </w:pPr>
      <w:r w:rsidRPr="00CB2B09">
        <w:rPr>
          <w:rFonts w:ascii="Arial" w:hAnsi="Arial" w:cs="Arial"/>
          <w:i/>
        </w:rPr>
        <w:t>Allow for all testing and commissioning.</w:t>
      </w:r>
    </w:p>
    <w:p w:rsidR="00265D7D" w:rsidRPr="00CB2B09" w:rsidRDefault="00265D7D" w:rsidP="00312885">
      <w:pPr>
        <w:pStyle w:val="ListParagraph"/>
        <w:numPr>
          <w:ilvl w:val="0"/>
          <w:numId w:val="17"/>
        </w:numPr>
        <w:tabs>
          <w:tab w:val="left" w:pos="720"/>
          <w:tab w:val="left" w:pos="1701"/>
          <w:tab w:val="left" w:pos="3969"/>
        </w:tabs>
        <w:spacing w:after="240"/>
        <w:jc w:val="both"/>
        <w:rPr>
          <w:rFonts w:ascii="Arial" w:hAnsi="Arial" w:cs="Arial"/>
          <w:i/>
        </w:rPr>
      </w:pPr>
      <w:r w:rsidRPr="00CB2B09">
        <w:rPr>
          <w:rFonts w:ascii="Arial" w:hAnsi="Arial" w:cs="Arial"/>
          <w:i/>
        </w:rPr>
        <w:t>Allow for the Handover, completion of any snag list(s</w:t>
      </w:r>
      <w:r w:rsidR="00F473DF" w:rsidRPr="00CB2B09">
        <w:rPr>
          <w:rFonts w:ascii="Arial" w:hAnsi="Arial" w:cs="Arial"/>
          <w:i/>
        </w:rPr>
        <w:t>).</w:t>
      </w:r>
    </w:p>
    <w:p w:rsidR="00B163FB" w:rsidRDefault="00B163FB">
      <w:pPr>
        <w:rPr>
          <w:rFonts w:ascii="Arial" w:hAnsi="Arial" w:cs="Arial"/>
          <w:b/>
          <w:sz w:val="22"/>
          <w:szCs w:val="22"/>
        </w:rPr>
      </w:pPr>
      <w:r>
        <w:rPr>
          <w:rFonts w:ascii="Arial" w:hAnsi="Arial" w:cs="Arial"/>
          <w:b/>
          <w:sz w:val="22"/>
          <w:szCs w:val="22"/>
        </w:rPr>
        <w:br w:type="page"/>
      </w:r>
    </w:p>
    <w:p w:rsidR="00265D7D" w:rsidRPr="00057997" w:rsidRDefault="00265D7D" w:rsidP="00312885">
      <w:pPr>
        <w:tabs>
          <w:tab w:val="left" w:pos="720"/>
          <w:tab w:val="left" w:pos="1701"/>
        </w:tabs>
        <w:spacing w:after="240"/>
        <w:jc w:val="both"/>
        <w:rPr>
          <w:rFonts w:ascii="Arial" w:hAnsi="Arial" w:cs="Arial"/>
          <w:sz w:val="22"/>
          <w:szCs w:val="22"/>
        </w:rPr>
      </w:pPr>
      <w:r w:rsidRPr="00F55D5E">
        <w:rPr>
          <w:rFonts w:ascii="Arial" w:hAnsi="Arial" w:cs="Arial"/>
          <w:b/>
          <w:sz w:val="22"/>
          <w:szCs w:val="22"/>
        </w:rPr>
        <w:lastRenderedPageBreak/>
        <w:t>Resources</w:t>
      </w:r>
      <w:r w:rsidR="002C2719">
        <w:rPr>
          <w:rFonts w:ascii="Arial" w:hAnsi="Arial" w:cs="Arial"/>
          <w:b/>
          <w:sz w:val="22"/>
          <w:szCs w:val="22"/>
        </w:rPr>
        <w:t xml:space="preserve"> </w:t>
      </w:r>
      <w:r w:rsidR="002C2719">
        <w:rPr>
          <w:rFonts w:ascii="Arial" w:hAnsi="Arial" w:cs="Arial"/>
          <w:sz w:val="22"/>
          <w:szCs w:val="22"/>
        </w:rPr>
        <w:t>ITT Booklet 1 para 5.1.4</w:t>
      </w:r>
    </w:p>
    <w:p w:rsidR="00265D7D" w:rsidRPr="00D456A2" w:rsidRDefault="00265D7D" w:rsidP="00312885">
      <w:pPr>
        <w:tabs>
          <w:tab w:val="left" w:pos="720"/>
          <w:tab w:val="left" w:pos="1701"/>
          <w:tab w:val="left" w:pos="2835"/>
        </w:tabs>
        <w:spacing w:after="240"/>
        <w:jc w:val="both"/>
        <w:rPr>
          <w:rFonts w:ascii="Arial" w:hAnsi="Arial" w:cs="Arial"/>
          <w:i/>
          <w:sz w:val="22"/>
          <w:szCs w:val="22"/>
        </w:rPr>
      </w:pPr>
      <w:r w:rsidRPr="00D456A2">
        <w:rPr>
          <w:rFonts w:ascii="Arial" w:hAnsi="Arial" w:cs="Arial"/>
          <w:i/>
          <w:sz w:val="22"/>
          <w:szCs w:val="22"/>
        </w:rPr>
        <w:t>The Tenderer shall identify and list the dedicated resources such as equipment, plant and vehicles that will be made available for the Contract, in order to complete the tasks identified in the Work Programme, detailing those which are owned by the Tenderer, and those which are rented or leased, etc.</w:t>
      </w:r>
    </w:p>
    <w:tbl>
      <w:tblPr>
        <w:tblStyle w:val="TableGrid"/>
        <w:tblW w:w="0" w:type="auto"/>
        <w:tblLook w:val="04A0" w:firstRow="1" w:lastRow="0" w:firstColumn="1" w:lastColumn="0" w:noHBand="0" w:noVBand="1"/>
      </w:tblPr>
      <w:tblGrid>
        <w:gridCol w:w="3212"/>
        <w:gridCol w:w="3213"/>
        <w:gridCol w:w="3206"/>
      </w:tblGrid>
      <w:tr w:rsidR="00661D38" w:rsidTr="002665DF">
        <w:tc>
          <w:tcPr>
            <w:tcW w:w="3249" w:type="dxa"/>
            <w:shd w:val="clear" w:color="auto" w:fill="A6A6A6" w:themeFill="background1" w:themeFillShade="A6"/>
          </w:tcPr>
          <w:p w:rsidR="00661D38" w:rsidRDefault="00661D38" w:rsidP="00661D38">
            <w:pPr>
              <w:numPr>
                <w:ilvl w:val="0"/>
                <w:numId w:val="0"/>
              </w:numPr>
              <w:rPr>
                <w:rFonts w:ascii="Arial" w:hAnsi="Arial" w:cs="Arial"/>
                <w:b/>
                <w:sz w:val="22"/>
                <w:szCs w:val="22"/>
              </w:rPr>
            </w:pPr>
            <w:r>
              <w:rPr>
                <w:rFonts w:ascii="Arial" w:hAnsi="Arial" w:cs="Arial"/>
                <w:b/>
                <w:sz w:val="22"/>
                <w:szCs w:val="22"/>
              </w:rPr>
              <w:t>Equipment &amp; Resources</w:t>
            </w:r>
          </w:p>
        </w:tc>
        <w:tc>
          <w:tcPr>
            <w:tcW w:w="3249" w:type="dxa"/>
            <w:shd w:val="clear" w:color="auto" w:fill="A6A6A6" w:themeFill="background1" w:themeFillShade="A6"/>
          </w:tcPr>
          <w:p w:rsidR="00661D38" w:rsidRDefault="00661D38" w:rsidP="00661D38">
            <w:pPr>
              <w:numPr>
                <w:ilvl w:val="0"/>
                <w:numId w:val="0"/>
              </w:numPr>
              <w:rPr>
                <w:rFonts w:ascii="Arial" w:hAnsi="Arial" w:cs="Arial"/>
                <w:b/>
                <w:sz w:val="22"/>
                <w:szCs w:val="22"/>
              </w:rPr>
            </w:pPr>
            <w:r>
              <w:rPr>
                <w:rFonts w:ascii="Arial" w:hAnsi="Arial" w:cs="Arial"/>
                <w:b/>
                <w:sz w:val="22"/>
                <w:szCs w:val="22"/>
              </w:rPr>
              <w:t>Task to be used in from programme</w:t>
            </w:r>
          </w:p>
        </w:tc>
        <w:tc>
          <w:tcPr>
            <w:tcW w:w="3249" w:type="dxa"/>
            <w:shd w:val="clear" w:color="auto" w:fill="A6A6A6" w:themeFill="background1" w:themeFillShade="A6"/>
          </w:tcPr>
          <w:p w:rsidR="00661D38" w:rsidRDefault="00661D38" w:rsidP="00661D38">
            <w:pPr>
              <w:numPr>
                <w:ilvl w:val="0"/>
                <w:numId w:val="0"/>
              </w:numPr>
              <w:rPr>
                <w:rFonts w:ascii="Arial" w:hAnsi="Arial" w:cs="Arial"/>
                <w:b/>
                <w:sz w:val="22"/>
                <w:szCs w:val="22"/>
              </w:rPr>
            </w:pPr>
            <w:r>
              <w:rPr>
                <w:rFonts w:ascii="Arial" w:hAnsi="Arial" w:cs="Arial"/>
                <w:b/>
                <w:sz w:val="22"/>
                <w:szCs w:val="22"/>
              </w:rPr>
              <w:t>Owned or rented?</w:t>
            </w: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r w:rsidR="00661D38" w:rsidTr="00661D38">
        <w:tc>
          <w:tcPr>
            <w:tcW w:w="3249" w:type="dxa"/>
          </w:tcPr>
          <w:p w:rsidR="00661D38" w:rsidRDefault="00661D38" w:rsidP="00661D38">
            <w:pPr>
              <w:numPr>
                <w:ilvl w:val="0"/>
                <w:numId w:val="0"/>
              </w:numPr>
              <w:ind w:left="720"/>
              <w:rPr>
                <w:rFonts w:ascii="Arial" w:hAnsi="Arial" w:cs="Arial"/>
                <w:b/>
                <w:sz w:val="22"/>
                <w:szCs w:val="22"/>
              </w:rPr>
            </w:pPr>
          </w:p>
        </w:tc>
        <w:tc>
          <w:tcPr>
            <w:tcW w:w="3249" w:type="dxa"/>
          </w:tcPr>
          <w:p w:rsidR="00661D38" w:rsidRDefault="00661D38" w:rsidP="00661D38">
            <w:pPr>
              <w:numPr>
                <w:ilvl w:val="0"/>
                <w:numId w:val="0"/>
              </w:numPr>
              <w:rPr>
                <w:rFonts w:ascii="Arial" w:hAnsi="Arial" w:cs="Arial"/>
                <w:b/>
                <w:sz w:val="22"/>
                <w:szCs w:val="22"/>
              </w:rPr>
            </w:pPr>
          </w:p>
        </w:tc>
        <w:tc>
          <w:tcPr>
            <w:tcW w:w="3249" w:type="dxa"/>
          </w:tcPr>
          <w:p w:rsidR="00661D38" w:rsidRDefault="00661D38" w:rsidP="00661D38">
            <w:pPr>
              <w:numPr>
                <w:ilvl w:val="0"/>
                <w:numId w:val="0"/>
              </w:numPr>
              <w:ind w:left="720"/>
              <w:rPr>
                <w:rFonts w:ascii="Arial" w:hAnsi="Arial" w:cs="Arial"/>
                <w:b/>
                <w:sz w:val="22"/>
                <w:szCs w:val="22"/>
              </w:rPr>
            </w:pPr>
          </w:p>
        </w:tc>
      </w:tr>
    </w:tbl>
    <w:p w:rsidR="00B163FB" w:rsidRDefault="00B163FB">
      <w:pPr>
        <w:rPr>
          <w:rFonts w:ascii="Arial" w:hAnsi="Arial" w:cs="Arial"/>
          <w:b/>
          <w:sz w:val="22"/>
          <w:szCs w:val="22"/>
        </w:rPr>
      </w:pPr>
      <w:r>
        <w:rPr>
          <w:rFonts w:ascii="Arial" w:hAnsi="Arial" w:cs="Arial"/>
          <w:b/>
          <w:sz w:val="22"/>
          <w:szCs w:val="22"/>
        </w:rPr>
        <w:br w:type="page"/>
      </w:r>
    </w:p>
    <w:p w:rsidR="00265D7D" w:rsidRPr="00057997" w:rsidRDefault="00265D7D" w:rsidP="00312885">
      <w:pPr>
        <w:tabs>
          <w:tab w:val="left" w:pos="720"/>
          <w:tab w:val="left" w:pos="1701"/>
        </w:tabs>
        <w:spacing w:after="240"/>
        <w:jc w:val="both"/>
        <w:rPr>
          <w:rFonts w:ascii="Arial" w:hAnsi="Arial" w:cs="Arial"/>
          <w:sz w:val="22"/>
          <w:szCs w:val="22"/>
        </w:rPr>
      </w:pPr>
      <w:r w:rsidRPr="00F55D5E">
        <w:rPr>
          <w:rFonts w:ascii="Arial" w:hAnsi="Arial" w:cs="Arial"/>
          <w:b/>
          <w:sz w:val="22"/>
          <w:szCs w:val="22"/>
        </w:rPr>
        <w:lastRenderedPageBreak/>
        <w:t>Contractor Personnel</w:t>
      </w:r>
      <w:r w:rsidRPr="001D38A5">
        <w:rPr>
          <w:rFonts w:ascii="Arial" w:hAnsi="Arial" w:cs="Arial"/>
          <w:b/>
          <w:sz w:val="22"/>
          <w:szCs w:val="22"/>
        </w:rPr>
        <w:t>.</w:t>
      </w:r>
      <w:r w:rsidR="002C2719" w:rsidRPr="002C2719">
        <w:rPr>
          <w:rFonts w:ascii="Arial" w:hAnsi="Arial" w:cs="Arial"/>
          <w:sz w:val="22"/>
          <w:szCs w:val="22"/>
        </w:rPr>
        <w:t xml:space="preserve"> </w:t>
      </w:r>
      <w:r w:rsidR="002C2719">
        <w:rPr>
          <w:rFonts w:ascii="Arial" w:hAnsi="Arial" w:cs="Arial"/>
          <w:sz w:val="22"/>
          <w:szCs w:val="22"/>
        </w:rPr>
        <w:t>ITT Booklet 1 para 5.1.5</w:t>
      </w:r>
    </w:p>
    <w:p w:rsidR="00265D7D" w:rsidRDefault="00265D7D" w:rsidP="00312885">
      <w:pPr>
        <w:tabs>
          <w:tab w:val="left" w:pos="720"/>
          <w:tab w:val="left" w:pos="1701"/>
          <w:tab w:val="left" w:pos="2835"/>
        </w:tabs>
        <w:spacing w:after="240"/>
        <w:jc w:val="both"/>
        <w:rPr>
          <w:rFonts w:ascii="Arial" w:hAnsi="Arial" w:cs="Arial"/>
          <w:sz w:val="22"/>
          <w:szCs w:val="22"/>
        </w:rPr>
      </w:pPr>
      <w:r>
        <w:rPr>
          <w:rFonts w:ascii="Arial" w:hAnsi="Arial" w:cs="Arial"/>
          <w:sz w:val="22"/>
          <w:szCs w:val="22"/>
        </w:rPr>
        <w:t xml:space="preserve">The </w:t>
      </w:r>
      <w:r w:rsidRPr="00661D38">
        <w:rPr>
          <w:rFonts w:ascii="Arial" w:hAnsi="Arial" w:cs="Arial"/>
          <w:i/>
          <w:sz w:val="22"/>
          <w:szCs w:val="22"/>
        </w:rPr>
        <w:t>Tenderer shall submit a written statement with supporting details that all management personnel to be employed in the execution of the Contract have the appropriate expertise, qualifications and experience.</w:t>
      </w:r>
    </w:p>
    <w:p w:rsidR="00661D38" w:rsidRPr="00661D38" w:rsidRDefault="00661D38" w:rsidP="00312885">
      <w:pPr>
        <w:tabs>
          <w:tab w:val="left" w:pos="720"/>
          <w:tab w:val="left" w:pos="1701"/>
          <w:tab w:val="left" w:pos="2835"/>
        </w:tabs>
        <w:spacing w:after="240"/>
        <w:jc w:val="both"/>
        <w:rPr>
          <w:rFonts w:ascii="Arial" w:hAnsi="Arial" w:cs="Arial"/>
          <w:b/>
          <w:sz w:val="22"/>
          <w:szCs w:val="22"/>
        </w:rPr>
      </w:pPr>
      <w:r w:rsidRPr="00661D38">
        <w:rPr>
          <w:rFonts w:ascii="Arial" w:hAnsi="Arial" w:cs="Arial"/>
          <w:b/>
          <w:sz w:val="22"/>
          <w:szCs w:val="22"/>
        </w:rPr>
        <w:t xml:space="preserve">Management </w:t>
      </w:r>
      <w:r>
        <w:rPr>
          <w:rFonts w:ascii="Arial" w:hAnsi="Arial" w:cs="Arial"/>
          <w:b/>
          <w:sz w:val="22"/>
          <w:szCs w:val="22"/>
        </w:rPr>
        <w:t>Personnel</w:t>
      </w:r>
    </w:p>
    <w:tbl>
      <w:tblPr>
        <w:tblStyle w:val="TableGrid"/>
        <w:tblW w:w="0" w:type="auto"/>
        <w:tblLook w:val="04A0" w:firstRow="1" w:lastRow="0" w:firstColumn="1" w:lastColumn="0" w:noHBand="0" w:noVBand="1"/>
      </w:tblPr>
      <w:tblGrid>
        <w:gridCol w:w="3204"/>
        <w:gridCol w:w="3207"/>
        <w:gridCol w:w="3220"/>
      </w:tblGrid>
      <w:tr w:rsidR="00661D38" w:rsidTr="002665DF">
        <w:tc>
          <w:tcPr>
            <w:tcW w:w="3249" w:type="dxa"/>
            <w:shd w:val="clear" w:color="auto" w:fill="A6A6A6" w:themeFill="background1" w:themeFillShade="A6"/>
          </w:tcPr>
          <w:p w:rsidR="00661D38" w:rsidRDefault="00661D38" w:rsidP="00856B34">
            <w:pPr>
              <w:numPr>
                <w:ilvl w:val="0"/>
                <w:numId w:val="0"/>
              </w:numPr>
              <w:rPr>
                <w:rFonts w:ascii="Arial" w:hAnsi="Arial" w:cs="Arial"/>
                <w:b/>
                <w:sz w:val="22"/>
                <w:szCs w:val="22"/>
              </w:rPr>
            </w:pPr>
            <w:r>
              <w:rPr>
                <w:rFonts w:ascii="Arial" w:hAnsi="Arial" w:cs="Arial"/>
                <w:b/>
                <w:sz w:val="22"/>
                <w:szCs w:val="22"/>
              </w:rPr>
              <w:t xml:space="preserve">Name </w:t>
            </w:r>
          </w:p>
        </w:tc>
        <w:tc>
          <w:tcPr>
            <w:tcW w:w="3249" w:type="dxa"/>
            <w:shd w:val="clear" w:color="auto" w:fill="A6A6A6" w:themeFill="background1" w:themeFillShade="A6"/>
          </w:tcPr>
          <w:p w:rsidR="00661D38" w:rsidRDefault="00661D38" w:rsidP="00856B34">
            <w:pPr>
              <w:numPr>
                <w:ilvl w:val="0"/>
                <w:numId w:val="0"/>
              </w:numPr>
              <w:rPr>
                <w:rFonts w:ascii="Arial" w:hAnsi="Arial" w:cs="Arial"/>
                <w:b/>
                <w:sz w:val="22"/>
                <w:szCs w:val="22"/>
              </w:rPr>
            </w:pPr>
            <w:r>
              <w:rPr>
                <w:rFonts w:ascii="Arial" w:hAnsi="Arial" w:cs="Arial"/>
                <w:b/>
                <w:sz w:val="22"/>
                <w:szCs w:val="22"/>
              </w:rPr>
              <w:t>Job on Project</w:t>
            </w:r>
          </w:p>
        </w:tc>
        <w:tc>
          <w:tcPr>
            <w:tcW w:w="3249" w:type="dxa"/>
            <w:shd w:val="clear" w:color="auto" w:fill="A6A6A6" w:themeFill="background1" w:themeFillShade="A6"/>
          </w:tcPr>
          <w:p w:rsidR="00661D38" w:rsidRDefault="00661D38" w:rsidP="00856B34">
            <w:pPr>
              <w:numPr>
                <w:ilvl w:val="0"/>
                <w:numId w:val="0"/>
              </w:numPr>
              <w:rPr>
                <w:rFonts w:ascii="Arial" w:hAnsi="Arial" w:cs="Arial"/>
                <w:b/>
                <w:sz w:val="22"/>
                <w:szCs w:val="22"/>
              </w:rPr>
            </w:pPr>
            <w:r>
              <w:rPr>
                <w:rFonts w:ascii="Arial" w:hAnsi="Arial" w:cs="Arial"/>
                <w:b/>
                <w:sz w:val="22"/>
                <w:szCs w:val="22"/>
              </w:rPr>
              <w:t>Experience &amp; Qualifications</w:t>
            </w:r>
          </w:p>
        </w:tc>
      </w:tr>
      <w:tr w:rsidR="00661D38" w:rsidTr="00856B34">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r>
      <w:tr w:rsidR="00661D38" w:rsidTr="00856B34">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r>
      <w:tr w:rsidR="00661D38" w:rsidTr="00856B34">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r>
      <w:tr w:rsidR="00661D38" w:rsidTr="00856B34">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c>
          <w:tcPr>
            <w:tcW w:w="3249" w:type="dxa"/>
          </w:tcPr>
          <w:p w:rsidR="00661D38" w:rsidRDefault="00661D38" w:rsidP="00856B34">
            <w:pPr>
              <w:numPr>
                <w:ilvl w:val="0"/>
                <w:numId w:val="0"/>
              </w:numPr>
              <w:ind w:left="720"/>
              <w:rPr>
                <w:rFonts w:ascii="Arial" w:hAnsi="Arial" w:cs="Arial"/>
                <w:b/>
                <w:sz w:val="22"/>
                <w:szCs w:val="22"/>
              </w:rPr>
            </w:pPr>
          </w:p>
        </w:tc>
      </w:tr>
    </w:tbl>
    <w:p w:rsidR="00661D38" w:rsidRDefault="00661D38" w:rsidP="00813ACE">
      <w:pPr>
        <w:tabs>
          <w:tab w:val="left" w:pos="720"/>
          <w:tab w:val="left" w:pos="1701"/>
          <w:tab w:val="left" w:pos="2835"/>
        </w:tabs>
        <w:spacing w:after="240"/>
        <w:rPr>
          <w:rFonts w:ascii="Arial" w:hAnsi="Arial" w:cs="Arial"/>
          <w:sz w:val="22"/>
          <w:szCs w:val="22"/>
        </w:rPr>
      </w:pPr>
    </w:p>
    <w:p w:rsidR="00661D38" w:rsidRPr="00661D38" w:rsidRDefault="00661D38" w:rsidP="00312885">
      <w:pPr>
        <w:tabs>
          <w:tab w:val="left" w:pos="720"/>
          <w:tab w:val="left" w:pos="1701"/>
          <w:tab w:val="left" w:pos="2835"/>
        </w:tabs>
        <w:spacing w:after="240"/>
        <w:jc w:val="both"/>
        <w:rPr>
          <w:rFonts w:ascii="Arial" w:hAnsi="Arial" w:cs="Arial"/>
          <w:i/>
          <w:sz w:val="22"/>
          <w:szCs w:val="22"/>
        </w:rPr>
      </w:pPr>
      <w:r w:rsidRPr="00661D38">
        <w:rPr>
          <w:rFonts w:ascii="Arial" w:hAnsi="Arial" w:cs="Arial"/>
          <w:i/>
          <w:sz w:val="22"/>
          <w:szCs w:val="22"/>
        </w:rPr>
        <w:t>The Tenderer shall provide details of the overall workforce structure by trade and numbers to be employed specifically for the Contract.</w:t>
      </w:r>
    </w:p>
    <w:p w:rsidR="00661D38" w:rsidRPr="00661D38" w:rsidRDefault="00661D38" w:rsidP="00312885">
      <w:pPr>
        <w:tabs>
          <w:tab w:val="left" w:pos="720"/>
          <w:tab w:val="left" w:pos="1701"/>
          <w:tab w:val="left" w:pos="2835"/>
        </w:tabs>
        <w:spacing w:after="240"/>
        <w:jc w:val="both"/>
        <w:rPr>
          <w:rFonts w:ascii="Arial" w:hAnsi="Arial" w:cs="Arial"/>
          <w:b/>
          <w:sz w:val="22"/>
          <w:szCs w:val="22"/>
        </w:rPr>
      </w:pPr>
      <w:r w:rsidRPr="00661D38">
        <w:rPr>
          <w:rFonts w:ascii="Arial" w:hAnsi="Arial" w:cs="Arial"/>
          <w:b/>
          <w:sz w:val="22"/>
          <w:szCs w:val="22"/>
        </w:rPr>
        <w:t>Trades People</w:t>
      </w:r>
    </w:p>
    <w:tbl>
      <w:tblPr>
        <w:tblStyle w:val="TableGrid"/>
        <w:tblW w:w="0" w:type="auto"/>
        <w:tblLook w:val="04A0" w:firstRow="1" w:lastRow="0" w:firstColumn="1" w:lastColumn="0" w:noHBand="0" w:noVBand="1"/>
      </w:tblPr>
      <w:tblGrid>
        <w:gridCol w:w="2093"/>
        <w:gridCol w:w="2551"/>
      </w:tblGrid>
      <w:tr w:rsidR="00661D38" w:rsidTr="002665DF">
        <w:tc>
          <w:tcPr>
            <w:tcW w:w="2093" w:type="dxa"/>
            <w:shd w:val="clear" w:color="auto" w:fill="A6A6A6" w:themeFill="background1" w:themeFillShade="A6"/>
          </w:tcPr>
          <w:p w:rsidR="00661D38" w:rsidRDefault="00661D38" w:rsidP="00856B34">
            <w:pPr>
              <w:numPr>
                <w:ilvl w:val="0"/>
                <w:numId w:val="0"/>
              </w:numPr>
              <w:rPr>
                <w:rFonts w:ascii="Arial" w:hAnsi="Arial" w:cs="Arial"/>
                <w:b/>
                <w:sz w:val="22"/>
                <w:szCs w:val="22"/>
              </w:rPr>
            </w:pPr>
            <w:r>
              <w:rPr>
                <w:rFonts w:ascii="Arial" w:hAnsi="Arial" w:cs="Arial"/>
                <w:b/>
                <w:sz w:val="22"/>
                <w:szCs w:val="22"/>
              </w:rPr>
              <w:t>Trade</w:t>
            </w:r>
          </w:p>
        </w:tc>
        <w:tc>
          <w:tcPr>
            <w:tcW w:w="2551" w:type="dxa"/>
            <w:shd w:val="clear" w:color="auto" w:fill="A6A6A6" w:themeFill="background1" w:themeFillShade="A6"/>
          </w:tcPr>
          <w:p w:rsidR="00661D38" w:rsidRDefault="00661D38" w:rsidP="00856B34">
            <w:pPr>
              <w:numPr>
                <w:ilvl w:val="0"/>
                <w:numId w:val="0"/>
              </w:numPr>
              <w:rPr>
                <w:rFonts w:ascii="Arial" w:hAnsi="Arial" w:cs="Arial"/>
                <w:b/>
                <w:sz w:val="22"/>
                <w:szCs w:val="22"/>
              </w:rPr>
            </w:pPr>
            <w:r>
              <w:rPr>
                <w:rFonts w:ascii="Arial" w:hAnsi="Arial" w:cs="Arial"/>
                <w:b/>
                <w:sz w:val="22"/>
                <w:szCs w:val="22"/>
              </w:rPr>
              <w:t>Number of people employed</w:t>
            </w: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ind w:left="720"/>
              <w:rPr>
                <w:rFonts w:ascii="Arial" w:hAnsi="Arial" w:cs="Arial"/>
                <w:b/>
                <w:sz w:val="22"/>
                <w:szCs w:val="22"/>
              </w:rPr>
            </w:pPr>
          </w:p>
        </w:tc>
      </w:tr>
      <w:tr w:rsidR="00661D38" w:rsidTr="00661D38">
        <w:tc>
          <w:tcPr>
            <w:tcW w:w="2093" w:type="dxa"/>
          </w:tcPr>
          <w:p w:rsidR="00661D38" w:rsidRDefault="00661D38" w:rsidP="00856B34">
            <w:pPr>
              <w:numPr>
                <w:ilvl w:val="0"/>
                <w:numId w:val="0"/>
              </w:numPr>
              <w:ind w:left="720"/>
              <w:rPr>
                <w:rFonts w:ascii="Arial" w:hAnsi="Arial" w:cs="Arial"/>
                <w:b/>
                <w:sz w:val="22"/>
                <w:szCs w:val="22"/>
              </w:rPr>
            </w:pPr>
          </w:p>
        </w:tc>
        <w:tc>
          <w:tcPr>
            <w:tcW w:w="2551" w:type="dxa"/>
          </w:tcPr>
          <w:p w:rsidR="00661D38" w:rsidRDefault="00661D38" w:rsidP="00856B34">
            <w:pPr>
              <w:numPr>
                <w:ilvl w:val="0"/>
                <w:numId w:val="0"/>
              </w:numPr>
              <w:rPr>
                <w:rFonts w:ascii="Arial" w:hAnsi="Arial" w:cs="Arial"/>
                <w:b/>
                <w:sz w:val="22"/>
                <w:szCs w:val="22"/>
              </w:rPr>
            </w:pPr>
          </w:p>
        </w:tc>
      </w:tr>
    </w:tbl>
    <w:p w:rsidR="00661D38" w:rsidRDefault="00661D38" w:rsidP="00813ACE">
      <w:pPr>
        <w:tabs>
          <w:tab w:val="left" w:pos="720"/>
          <w:tab w:val="left" w:pos="1701"/>
          <w:tab w:val="left" w:pos="2835"/>
        </w:tabs>
        <w:spacing w:after="240"/>
        <w:rPr>
          <w:rFonts w:ascii="Arial" w:hAnsi="Arial" w:cs="Arial"/>
          <w:sz w:val="22"/>
          <w:szCs w:val="22"/>
        </w:rPr>
        <w:sectPr w:rsidR="00661D38" w:rsidSect="00B163FB">
          <w:footerReference w:type="default" r:id="rId12"/>
          <w:pgSz w:w="11909" w:h="16834" w:code="9"/>
          <w:pgMar w:top="1134" w:right="1134" w:bottom="1418" w:left="1134" w:header="709" w:footer="709" w:gutter="0"/>
          <w:pgNumType w:start="1"/>
          <w:cols w:space="720"/>
          <w:docGrid w:linePitch="326"/>
        </w:sectPr>
      </w:pPr>
    </w:p>
    <w:p w:rsidR="00265D7D" w:rsidRPr="00584CA0" w:rsidRDefault="00265D7D" w:rsidP="00312885">
      <w:pPr>
        <w:tabs>
          <w:tab w:val="left" w:pos="720"/>
          <w:tab w:val="left" w:pos="1701"/>
        </w:tabs>
        <w:spacing w:after="240"/>
        <w:jc w:val="both"/>
        <w:rPr>
          <w:rFonts w:ascii="Arial" w:hAnsi="Arial" w:cs="Arial"/>
          <w:sz w:val="22"/>
          <w:szCs w:val="22"/>
        </w:rPr>
      </w:pPr>
      <w:r w:rsidRPr="00F55D5E">
        <w:rPr>
          <w:rFonts w:ascii="Arial" w:hAnsi="Arial" w:cs="Arial"/>
          <w:b/>
          <w:sz w:val="22"/>
          <w:szCs w:val="22"/>
        </w:rPr>
        <w:lastRenderedPageBreak/>
        <w:t>Health, Safety and Environment</w:t>
      </w:r>
      <w:r w:rsidRPr="001D38A5">
        <w:rPr>
          <w:rFonts w:ascii="Arial" w:hAnsi="Arial" w:cs="Arial"/>
          <w:b/>
          <w:sz w:val="22"/>
          <w:szCs w:val="22"/>
        </w:rPr>
        <w:t>.</w:t>
      </w:r>
      <w:r w:rsidR="002C2719">
        <w:rPr>
          <w:rFonts w:ascii="Arial" w:hAnsi="Arial" w:cs="Arial"/>
          <w:b/>
          <w:sz w:val="22"/>
          <w:szCs w:val="22"/>
        </w:rPr>
        <w:t xml:space="preserve"> </w:t>
      </w:r>
      <w:r w:rsidR="002C2719">
        <w:rPr>
          <w:rFonts w:ascii="Arial" w:hAnsi="Arial" w:cs="Arial"/>
          <w:sz w:val="22"/>
          <w:szCs w:val="22"/>
        </w:rPr>
        <w:t>ITT Booklet 1 para 5.1.6</w:t>
      </w:r>
    </w:p>
    <w:p w:rsidR="00265D7D" w:rsidRDefault="00265D7D" w:rsidP="00312885">
      <w:pPr>
        <w:tabs>
          <w:tab w:val="left" w:pos="720"/>
          <w:tab w:val="left" w:pos="1701"/>
          <w:tab w:val="left" w:pos="2835"/>
        </w:tabs>
        <w:spacing w:after="240"/>
        <w:jc w:val="both"/>
        <w:rPr>
          <w:rFonts w:ascii="Arial" w:hAnsi="Arial" w:cs="Arial"/>
          <w:i/>
          <w:sz w:val="22"/>
          <w:szCs w:val="22"/>
        </w:rPr>
      </w:pPr>
      <w:r w:rsidRPr="00D55C35">
        <w:rPr>
          <w:rFonts w:ascii="Arial" w:hAnsi="Arial" w:cs="Arial"/>
          <w:i/>
          <w:sz w:val="22"/>
          <w:szCs w:val="22"/>
        </w:rPr>
        <w:t>The Tenderer shall provide a list of the significant health and safety risks that are expected to be encountered on site with the measures pro</w:t>
      </w:r>
      <w:r w:rsidR="00D55C35">
        <w:rPr>
          <w:rFonts w:ascii="Arial" w:hAnsi="Arial" w:cs="Arial"/>
          <w:i/>
          <w:sz w:val="22"/>
          <w:szCs w:val="22"/>
        </w:rPr>
        <w:t xml:space="preserve">posed to mitigate these risks. </w:t>
      </w:r>
    </w:p>
    <w:p w:rsidR="00D55C35" w:rsidRPr="00D55C35" w:rsidRDefault="00D55C35" w:rsidP="00312885">
      <w:pPr>
        <w:tabs>
          <w:tab w:val="left" w:pos="720"/>
          <w:tab w:val="left" w:pos="1701"/>
          <w:tab w:val="left" w:pos="2835"/>
        </w:tabs>
        <w:spacing w:after="240"/>
        <w:jc w:val="both"/>
        <w:rPr>
          <w:rFonts w:ascii="Arial" w:hAnsi="Arial" w:cs="Arial"/>
          <w:i/>
          <w:color w:val="FF0000"/>
          <w:sz w:val="22"/>
          <w:szCs w:val="22"/>
        </w:rPr>
      </w:pPr>
      <w:r w:rsidRPr="00D55C35">
        <w:rPr>
          <w:rFonts w:ascii="Arial" w:hAnsi="Arial" w:cs="Arial"/>
          <w:i/>
          <w:color w:val="FF0000"/>
          <w:sz w:val="22"/>
          <w:szCs w:val="22"/>
        </w:rPr>
        <w:t xml:space="preserve">An example </w:t>
      </w:r>
      <w:r w:rsidR="00B07428">
        <w:rPr>
          <w:rFonts w:ascii="Arial" w:hAnsi="Arial" w:cs="Arial"/>
          <w:i/>
          <w:color w:val="FF0000"/>
          <w:sz w:val="22"/>
          <w:szCs w:val="22"/>
        </w:rPr>
        <w:t xml:space="preserve">Health and Safety </w:t>
      </w:r>
      <w:r w:rsidRPr="00D55C35">
        <w:rPr>
          <w:rFonts w:ascii="Arial" w:hAnsi="Arial" w:cs="Arial"/>
          <w:i/>
          <w:color w:val="FF0000"/>
          <w:sz w:val="22"/>
          <w:szCs w:val="22"/>
        </w:rPr>
        <w:t>risk assessment form is provided below:</w:t>
      </w:r>
    </w:p>
    <w:tbl>
      <w:tblPr>
        <w:tblW w:w="14220"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810"/>
        <w:gridCol w:w="1080"/>
        <w:gridCol w:w="2880"/>
        <w:gridCol w:w="720"/>
        <w:gridCol w:w="1080"/>
        <w:gridCol w:w="3780"/>
        <w:gridCol w:w="900"/>
        <w:gridCol w:w="2970"/>
      </w:tblGrid>
      <w:tr w:rsidR="00661D38" w:rsidTr="00D55C35">
        <w:trPr>
          <w:cantSplit/>
          <w:trHeight w:val="432"/>
          <w:tblHeader/>
        </w:trPr>
        <w:tc>
          <w:tcPr>
            <w:tcW w:w="14220" w:type="dxa"/>
            <w:gridSpan w:val="8"/>
            <w:tcBorders>
              <w:top w:val="single" w:sz="4" w:space="0" w:color="999999"/>
              <w:left w:val="single" w:sz="4" w:space="0" w:color="999999"/>
              <w:bottom w:val="single" w:sz="4" w:space="0" w:color="999999"/>
              <w:right w:val="single" w:sz="4" w:space="0" w:color="999999"/>
            </w:tcBorders>
            <w:shd w:val="clear" w:color="auto" w:fill="808080" w:themeFill="background1" w:themeFillShade="80"/>
            <w:vAlign w:val="center"/>
            <w:hideMark/>
          </w:tcPr>
          <w:p w:rsidR="00661D38" w:rsidRDefault="00661D38" w:rsidP="00D55C35">
            <w:pPr>
              <w:tabs>
                <w:tab w:val="left" w:pos="284"/>
              </w:tabs>
              <w:spacing w:before="40" w:after="40" w:line="240" w:lineRule="atLeast"/>
              <w:rPr>
                <w:rFonts w:cs="Arial"/>
                <w:bCs/>
                <w:color w:val="FFFFFF" w:themeColor="background1"/>
                <w:kern w:val="18"/>
                <w:sz w:val="20"/>
                <w:szCs w:val="18"/>
              </w:rPr>
            </w:pPr>
            <w:r>
              <w:rPr>
                <w:rFonts w:cs="Arial"/>
                <w:b/>
                <w:bCs/>
                <w:color w:val="FFFFFF" w:themeColor="background1"/>
                <w:sz w:val="20"/>
              </w:rPr>
              <w:t>H</w:t>
            </w:r>
            <w:r w:rsidR="00D55C35">
              <w:rPr>
                <w:rFonts w:cs="Arial"/>
                <w:b/>
                <w:bCs/>
                <w:color w:val="FFFFFF" w:themeColor="background1"/>
                <w:sz w:val="20"/>
              </w:rPr>
              <w:t xml:space="preserve">&amp;S Risk Assessment Guidelines: </w:t>
            </w:r>
          </w:p>
        </w:tc>
      </w:tr>
      <w:tr w:rsidR="00661D38" w:rsidTr="00661D38">
        <w:trPr>
          <w:cantSplit/>
          <w:trHeight w:val="288"/>
          <w:tblHeader/>
        </w:trPr>
        <w:tc>
          <w:tcPr>
            <w:tcW w:w="4770" w:type="dxa"/>
            <w:gridSpan w:val="3"/>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b/>
                <w:kern w:val="18"/>
                <w:sz w:val="18"/>
                <w:szCs w:val="18"/>
              </w:rPr>
            </w:pPr>
            <w:r>
              <w:rPr>
                <w:rFonts w:cs="Arial"/>
                <w:b/>
              </w:rPr>
              <w:t>Probability</w:t>
            </w:r>
          </w:p>
        </w:tc>
        <w:tc>
          <w:tcPr>
            <w:tcW w:w="5580" w:type="dxa"/>
            <w:gridSpan w:val="3"/>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b/>
                <w:kern w:val="18"/>
                <w:sz w:val="18"/>
                <w:szCs w:val="18"/>
              </w:rPr>
            </w:pPr>
            <w:r>
              <w:rPr>
                <w:rFonts w:cs="Arial"/>
                <w:b/>
              </w:rPr>
              <w:t>Severity</w:t>
            </w:r>
          </w:p>
        </w:tc>
        <w:tc>
          <w:tcPr>
            <w:tcW w:w="3870" w:type="dxa"/>
            <w:gridSpan w:val="2"/>
            <w:vMerge w:val="restart"/>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b/>
                <w:kern w:val="18"/>
                <w:sz w:val="18"/>
                <w:szCs w:val="18"/>
              </w:rPr>
            </w:pPr>
            <w:r>
              <w:rPr>
                <w:rFonts w:cs="Arial"/>
                <w:b/>
              </w:rPr>
              <w:t>Risk Rating (P x S)</w:t>
            </w:r>
          </w:p>
        </w:tc>
      </w:tr>
      <w:tr w:rsidR="00661D38" w:rsidTr="00661D38">
        <w:trPr>
          <w:cantSplit/>
          <w:trHeight w:val="288"/>
          <w:tblHeader/>
        </w:trPr>
        <w:tc>
          <w:tcPr>
            <w:tcW w:w="810" w:type="dxa"/>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kern w:val="18"/>
                <w:sz w:val="15"/>
                <w:szCs w:val="15"/>
              </w:rPr>
            </w:pPr>
            <w:r>
              <w:rPr>
                <w:rFonts w:cs="Arial"/>
                <w:sz w:val="15"/>
                <w:szCs w:val="15"/>
              </w:rPr>
              <w:t>Score</w:t>
            </w:r>
          </w:p>
        </w:tc>
        <w:tc>
          <w:tcPr>
            <w:tcW w:w="1080" w:type="dxa"/>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kern w:val="18"/>
                <w:sz w:val="15"/>
                <w:szCs w:val="15"/>
              </w:rPr>
            </w:pPr>
            <w:r>
              <w:rPr>
                <w:rFonts w:cs="Arial"/>
                <w:sz w:val="15"/>
                <w:szCs w:val="15"/>
              </w:rPr>
              <w:t>Category</w:t>
            </w:r>
          </w:p>
        </w:tc>
        <w:tc>
          <w:tcPr>
            <w:tcW w:w="2880" w:type="dxa"/>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kern w:val="18"/>
                <w:sz w:val="15"/>
                <w:szCs w:val="15"/>
              </w:rPr>
            </w:pPr>
            <w:r>
              <w:rPr>
                <w:rFonts w:cs="Arial"/>
                <w:sz w:val="15"/>
                <w:szCs w:val="15"/>
              </w:rPr>
              <w:t>Examples</w:t>
            </w:r>
          </w:p>
        </w:tc>
        <w:tc>
          <w:tcPr>
            <w:tcW w:w="720" w:type="dxa"/>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kern w:val="18"/>
                <w:sz w:val="15"/>
                <w:szCs w:val="15"/>
              </w:rPr>
            </w:pPr>
            <w:r>
              <w:rPr>
                <w:rFonts w:cs="Arial"/>
                <w:sz w:val="15"/>
                <w:szCs w:val="15"/>
              </w:rPr>
              <w:t>Score</w:t>
            </w:r>
          </w:p>
        </w:tc>
        <w:tc>
          <w:tcPr>
            <w:tcW w:w="1080" w:type="dxa"/>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kern w:val="18"/>
                <w:sz w:val="15"/>
                <w:szCs w:val="15"/>
              </w:rPr>
            </w:pPr>
            <w:r>
              <w:rPr>
                <w:rFonts w:cs="Arial"/>
                <w:sz w:val="15"/>
                <w:szCs w:val="15"/>
              </w:rPr>
              <w:t>Category</w:t>
            </w:r>
          </w:p>
        </w:tc>
        <w:tc>
          <w:tcPr>
            <w:tcW w:w="3780" w:type="dxa"/>
            <w:tcBorders>
              <w:top w:val="single" w:sz="4" w:space="0" w:color="999999"/>
              <w:left w:val="single" w:sz="4" w:space="0" w:color="999999"/>
              <w:bottom w:val="single" w:sz="4" w:space="0" w:color="999999"/>
              <w:right w:val="single" w:sz="4" w:space="0" w:color="999999"/>
            </w:tcBorders>
            <w:shd w:val="clear" w:color="auto" w:fill="D9D9D9" w:themeFill="background1" w:themeFillShade="D9"/>
            <w:vAlign w:val="center"/>
            <w:hideMark/>
          </w:tcPr>
          <w:p w:rsidR="00661D38" w:rsidRDefault="00661D38">
            <w:pPr>
              <w:tabs>
                <w:tab w:val="left" w:pos="284"/>
              </w:tabs>
              <w:spacing w:before="40" w:after="40" w:line="240" w:lineRule="atLeast"/>
              <w:jc w:val="center"/>
              <w:rPr>
                <w:rFonts w:cs="Arial"/>
                <w:kern w:val="18"/>
                <w:sz w:val="15"/>
                <w:szCs w:val="15"/>
              </w:rPr>
            </w:pPr>
            <w:r>
              <w:rPr>
                <w:rFonts w:cs="Arial"/>
                <w:sz w:val="15"/>
                <w:szCs w:val="15"/>
              </w:rPr>
              <w:t>Examples</w:t>
            </w:r>
          </w:p>
        </w:tc>
        <w:tc>
          <w:tcPr>
            <w:tcW w:w="7140" w:type="dxa"/>
            <w:gridSpan w:val="2"/>
            <w:vMerge/>
            <w:tcBorders>
              <w:top w:val="single" w:sz="4" w:space="0" w:color="999999"/>
              <w:left w:val="single" w:sz="4" w:space="0" w:color="999999"/>
              <w:bottom w:val="single" w:sz="4" w:space="0" w:color="999999"/>
              <w:right w:val="single" w:sz="4" w:space="0" w:color="999999"/>
            </w:tcBorders>
            <w:vAlign w:val="center"/>
            <w:hideMark/>
          </w:tcPr>
          <w:p w:rsidR="00661D38" w:rsidRDefault="00661D38">
            <w:pPr>
              <w:rPr>
                <w:rFonts w:cs="Arial"/>
                <w:b/>
                <w:kern w:val="18"/>
                <w:sz w:val="18"/>
                <w:szCs w:val="18"/>
              </w:rPr>
            </w:pPr>
          </w:p>
        </w:tc>
      </w:tr>
      <w:tr w:rsidR="00661D38" w:rsidTr="00661D38">
        <w:trPr>
          <w:cantSplit/>
          <w:trHeight w:val="432"/>
          <w:tblHeader/>
        </w:trPr>
        <w:tc>
          <w:tcPr>
            <w:tcW w:w="81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5</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Frequent</w:t>
            </w:r>
          </w:p>
        </w:tc>
        <w:tc>
          <w:tcPr>
            <w:tcW w:w="28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autoSpaceDE w:val="0"/>
              <w:autoSpaceDN w:val="0"/>
              <w:adjustRightInd w:val="0"/>
              <w:spacing w:before="40" w:after="40" w:line="160" w:lineRule="atLeast"/>
              <w:jc w:val="center"/>
              <w:rPr>
                <w:rFonts w:cs="Arial"/>
                <w:kern w:val="18"/>
                <w:sz w:val="15"/>
                <w:szCs w:val="15"/>
              </w:rPr>
            </w:pPr>
            <w:r>
              <w:rPr>
                <w:rFonts w:cs="Arial"/>
                <w:sz w:val="15"/>
                <w:szCs w:val="15"/>
              </w:rPr>
              <w:t>Expected to occur during task/activity 9/10</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5</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Catastrophic</w:t>
            </w:r>
          </w:p>
        </w:tc>
        <w:tc>
          <w:tcPr>
            <w:tcW w:w="37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Fatality, Multiple Major Incidents; Property Damage &gt;$1M, Structural collapse; Government intervention</w:t>
            </w:r>
          </w:p>
        </w:tc>
        <w:tc>
          <w:tcPr>
            <w:tcW w:w="900" w:type="dxa"/>
            <w:tcBorders>
              <w:top w:val="single" w:sz="4" w:space="0" w:color="999999"/>
              <w:left w:val="single" w:sz="4" w:space="0" w:color="999999"/>
              <w:bottom w:val="single" w:sz="4" w:space="0" w:color="999999"/>
              <w:right w:val="single" w:sz="4" w:space="0" w:color="999999"/>
            </w:tcBorders>
            <w:shd w:val="clear" w:color="auto" w:fill="00FF00"/>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1 to 4</w:t>
            </w:r>
          </w:p>
        </w:tc>
        <w:tc>
          <w:tcPr>
            <w:tcW w:w="2970" w:type="dxa"/>
            <w:tcBorders>
              <w:top w:val="single" w:sz="4" w:space="0" w:color="999999"/>
              <w:left w:val="single" w:sz="4" w:space="0" w:color="999999"/>
              <w:bottom w:val="single" w:sz="4" w:space="0" w:color="999999"/>
              <w:right w:val="single" w:sz="4" w:space="0" w:color="999999"/>
            </w:tcBorders>
            <w:shd w:val="clear" w:color="auto" w:fill="00FF00"/>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Risk is tolerable, no further action required</w:t>
            </w:r>
          </w:p>
        </w:tc>
      </w:tr>
      <w:tr w:rsidR="00661D38" w:rsidTr="00661D38">
        <w:trPr>
          <w:cantSplit/>
          <w:trHeight w:val="432"/>
          <w:tblHeader/>
        </w:trPr>
        <w:tc>
          <w:tcPr>
            <w:tcW w:w="81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4</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Probable</w:t>
            </w:r>
          </w:p>
        </w:tc>
        <w:tc>
          <w:tcPr>
            <w:tcW w:w="28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autoSpaceDE w:val="0"/>
              <w:autoSpaceDN w:val="0"/>
              <w:adjustRightInd w:val="0"/>
              <w:spacing w:before="40" w:after="40" w:line="160" w:lineRule="atLeast"/>
              <w:jc w:val="center"/>
              <w:rPr>
                <w:rFonts w:cs="Arial"/>
                <w:kern w:val="18"/>
                <w:sz w:val="15"/>
                <w:szCs w:val="15"/>
              </w:rPr>
            </w:pPr>
            <w:r>
              <w:rPr>
                <w:rFonts w:cs="Arial"/>
                <w:sz w:val="15"/>
                <w:szCs w:val="15"/>
              </w:rPr>
              <w:t>Likely to occur during task/activity 1/10</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4</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Critical</w:t>
            </w:r>
          </w:p>
        </w:tc>
        <w:tc>
          <w:tcPr>
            <w:tcW w:w="37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Permanent impairment, Long term injury / illness; Property Damage&gt;$250K to $1M; Media intervention</w:t>
            </w:r>
          </w:p>
        </w:tc>
        <w:tc>
          <w:tcPr>
            <w:tcW w:w="900" w:type="dxa"/>
            <w:vMerge w:val="restart"/>
            <w:tcBorders>
              <w:top w:val="single" w:sz="4" w:space="0" w:color="999999"/>
              <w:left w:val="single" w:sz="4" w:space="0" w:color="999999"/>
              <w:bottom w:val="single" w:sz="4" w:space="0" w:color="999999"/>
              <w:right w:val="single" w:sz="4" w:space="0" w:color="999999"/>
            </w:tcBorders>
            <w:shd w:val="clear" w:color="auto" w:fill="FFFF00"/>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5 to 9</w:t>
            </w:r>
          </w:p>
        </w:tc>
        <w:tc>
          <w:tcPr>
            <w:tcW w:w="2970" w:type="dxa"/>
            <w:vMerge w:val="restart"/>
            <w:tcBorders>
              <w:top w:val="single" w:sz="4" w:space="0" w:color="999999"/>
              <w:left w:val="single" w:sz="4" w:space="0" w:color="999999"/>
              <w:bottom w:val="single" w:sz="4" w:space="0" w:color="999999"/>
              <w:right w:val="single" w:sz="4" w:space="0" w:color="999999"/>
            </w:tcBorders>
            <w:shd w:val="clear" w:color="auto" w:fill="FFFF00"/>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Stop and consider controls before proceeding. Can controls be improved?</w:t>
            </w:r>
          </w:p>
        </w:tc>
      </w:tr>
      <w:tr w:rsidR="00661D38" w:rsidTr="00661D38">
        <w:trPr>
          <w:cantSplit/>
          <w:trHeight w:val="432"/>
          <w:tblHeader/>
        </w:trPr>
        <w:tc>
          <w:tcPr>
            <w:tcW w:w="81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3</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Occasional</w:t>
            </w:r>
          </w:p>
        </w:tc>
        <w:tc>
          <w:tcPr>
            <w:tcW w:w="28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May occur during the task/activity 1/100</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3</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Major</w:t>
            </w:r>
          </w:p>
        </w:tc>
        <w:tc>
          <w:tcPr>
            <w:tcW w:w="37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Lost / Restricted Work; Property Damage &gt;$10K to $250K; Owner Intervention</w:t>
            </w:r>
          </w:p>
        </w:tc>
        <w:tc>
          <w:tcPr>
            <w:tcW w:w="4170" w:type="dxa"/>
            <w:vMerge/>
            <w:tcBorders>
              <w:top w:val="single" w:sz="4" w:space="0" w:color="999999"/>
              <w:left w:val="single" w:sz="4" w:space="0" w:color="999999"/>
              <w:bottom w:val="single" w:sz="4" w:space="0" w:color="999999"/>
              <w:right w:val="single" w:sz="4" w:space="0" w:color="999999"/>
            </w:tcBorders>
            <w:vAlign w:val="center"/>
            <w:hideMark/>
          </w:tcPr>
          <w:p w:rsidR="00661D38" w:rsidRDefault="00661D38">
            <w:pPr>
              <w:rPr>
                <w:rFonts w:cs="Arial"/>
                <w:kern w:val="18"/>
                <w:sz w:val="15"/>
                <w:szCs w:val="15"/>
              </w:rPr>
            </w:pPr>
          </w:p>
        </w:tc>
        <w:tc>
          <w:tcPr>
            <w:tcW w:w="2970" w:type="dxa"/>
            <w:vMerge/>
            <w:tcBorders>
              <w:top w:val="single" w:sz="4" w:space="0" w:color="999999"/>
              <w:left w:val="single" w:sz="4" w:space="0" w:color="999999"/>
              <w:bottom w:val="single" w:sz="4" w:space="0" w:color="999999"/>
              <w:right w:val="single" w:sz="4" w:space="0" w:color="999999"/>
            </w:tcBorders>
            <w:vAlign w:val="center"/>
            <w:hideMark/>
          </w:tcPr>
          <w:p w:rsidR="00661D38" w:rsidRDefault="00661D38">
            <w:pPr>
              <w:rPr>
                <w:rFonts w:cs="Arial"/>
                <w:kern w:val="18"/>
                <w:sz w:val="15"/>
                <w:szCs w:val="15"/>
              </w:rPr>
            </w:pPr>
          </w:p>
        </w:tc>
      </w:tr>
      <w:tr w:rsidR="00661D38" w:rsidTr="00661D38">
        <w:trPr>
          <w:cantSplit/>
          <w:trHeight w:val="432"/>
          <w:tblHeader/>
        </w:trPr>
        <w:tc>
          <w:tcPr>
            <w:tcW w:w="81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2</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Remote</w:t>
            </w:r>
          </w:p>
        </w:tc>
        <w:tc>
          <w:tcPr>
            <w:tcW w:w="28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Unlikely to occur during task/activity 1/1,000</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2</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Moderate</w:t>
            </w:r>
          </w:p>
        </w:tc>
        <w:tc>
          <w:tcPr>
            <w:tcW w:w="37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Medical Treatment; Property Damage&gt;$1K to $10K; Community or local attention</w:t>
            </w:r>
          </w:p>
        </w:tc>
        <w:tc>
          <w:tcPr>
            <w:tcW w:w="900" w:type="dxa"/>
            <w:vMerge w:val="restart"/>
            <w:tcBorders>
              <w:top w:val="single" w:sz="4" w:space="0" w:color="999999"/>
              <w:left w:val="single" w:sz="4" w:space="0" w:color="999999"/>
              <w:bottom w:val="single" w:sz="4" w:space="0" w:color="999999"/>
              <w:right w:val="single" w:sz="4" w:space="0" w:color="999999"/>
            </w:tcBorders>
            <w:shd w:val="clear" w:color="auto" w:fill="FF0000"/>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10 to 25</w:t>
            </w:r>
          </w:p>
        </w:tc>
        <w:tc>
          <w:tcPr>
            <w:tcW w:w="2970" w:type="dxa"/>
            <w:vMerge w:val="restart"/>
            <w:tcBorders>
              <w:top w:val="single" w:sz="4" w:space="0" w:color="999999"/>
              <w:left w:val="single" w:sz="4" w:space="0" w:color="999999"/>
              <w:bottom w:val="single" w:sz="4" w:space="0" w:color="999999"/>
              <w:right w:val="single" w:sz="4" w:space="0" w:color="999999"/>
            </w:tcBorders>
            <w:shd w:val="clear" w:color="auto" w:fill="FF0000"/>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Risk is unacceptable</w:t>
            </w:r>
          </w:p>
        </w:tc>
      </w:tr>
      <w:tr w:rsidR="00661D38" w:rsidTr="00661D38">
        <w:trPr>
          <w:cantSplit/>
          <w:trHeight w:val="432"/>
          <w:tblHeader/>
        </w:trPr>
        <w:tc>
          <w:tcPr>
            <w:tcW w:w="81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1</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Improbable</w:t>
            </w:r>
          </w:p>
        </w:tc>
        <w:tc>
          <w:tcPr>
            <w:tcW w:w="28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Highly unlikely to occur, but possible during task/activity 1/10,000</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1</w:t>
            </w:r>
          </w:p>
        </w:tc>
        <w:tc>
          <w:tcPr>
            <w:tcW w:w="10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jc w:val="center"/>
              <w:rPr>
                <w:rFonts w:cs="Arial"/>
                <w:kern w:val="18"/>
                <w:sz w:val="15"/>
                <w:szCs w:val="15"/>
              </w:rPr>
            </w:pPr>
            <w:r>
              <w:rPr>
                <w:rFonts w:cs="Arial"/>
                <w:sz w:val="15"/>
                <w:szCs w:val="15"/>
              </w:rPr>
              <w:t>Minor</w:t>
            </w:r>
          </w:p>
        </w:tc>
        <w:tc>
          <w:tcPr>
            <w:tcW w:w="3780" w:type="dxa"/>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661D38" w:rsidRDefault="00661D38">
            <w:pPr>
              <w:tabs>
                <w:tab w:val="left" w:pos="284"/>
              </w:tabs>
              <w:spacing w:before="40" w:after="40" w:line="160" w:lineRule="atLeast"/>
              <w:rPr>
                <w:rFonts w:cs="Arial"/>
                <w:kern w:val="18"/>
                <w:sz w:val="15"/>
                <w:szCs w:val="15"/>
              </w:rPr>
            </w:pPr>
            <w:r>
              <w:rPr>
                <w:rFonts w:cs="Arial"/>
                <w:sz w:val="15"/>
                <w:szCs w:val="15"/>
              </w:rPr>
              <w:t>First Aid; Property Damage &lt;/=$1K USD; Individual complaint</w:t>
            </w:r>
          </w:p>
        </w:tc>
        <w:tc>
          <w:tcPr>
            <w:tcW w:w="4170" w:type="dxa"/>
            <w:vMerge/>
            <w:tcBorders>
              <w:top w:val="single" w:sz="4" w:space="0" w:color="999999"/>
              <w:left w:val="single" w:sz="4" w:space="0" w:color="999999"/>
              <w:bottom w:val="single" w:sz="4" w:space="0" w:color="999999"/>
              <w:right w:val="single" w:sz="4" w:space="0" w:color="999999"/>
            </w:tcBorders>
            <w:vAlign w:val="center"/>
            <w:hideMark/>
          </w:tcPr>
          <w:p w:rsidR="00661D38" w:rsidRDefault="00661D38">
            <w:pPr>
              <w:rPr>
                <w:rFonts w:cs="Arial"/>
                <w:kern w:val="18"/>
                <w:sz w:val="15"/>
                <w:szCs w:val="15"/>
              </w:rPr>
            </w:pPr>
          </w:p>
        </w:tc>
        <w:tc>
          <w:tcPr>
            <w:tcW w:w="2970" w:type="dxa"/>
            <w:vMerge/>
            <w:tcBorders>
              <w:top w:val="single" w:sz="4" w:space="0" w:color="999999"/>
              <w:left w:val="single" w:sz="4" w:space="0" w:color="999999"/>
              <w:bottom w:val="single" w:sz="4" w:space="0" w:color="999999"/>
              <w:right w:val="single" w:sz="4" w:space="0" w:color="999999"/>
            </w:tcBorders>
            <w:vAlign w:val="center"/>
            <w:hideMark/>
          </w:tcPr>
          <w:p w:rsidR="00661D38" w:rsidRDefault="00661D38">
            <w:pPr>
              <w:rPr>
                <w:rFonts w:cs="Arial"/>
                <w:kern w:val="18"/>
                <w:sz w:val="15"/>
                <w:szCs w:val="15"/>
              </w:rPr>
            </w:pPr>
          </w:p>
        </w:tc>
      </w:tr>
    </w:tbl>
    <w:p w:rsidR="00D55C35" w:rsidRDefault="00D55C35">
      <w:pPr>
        <w:rPr>
          <w:rFonts w:ascii="Arial" w:hAnsi="Arial" w:cs="Arial"/>
          <w:b/>
          <w:sz w:val="22"/>
          <w:szCs w:val="22"/>
        </w:rPr>
      </w:pPr>
    </w:p>
    <w:p w:rsidR="00D55C35" w:rsidRDefault="00D55C35">
      <w:pPr>
        <w:rPr>
          <w:rFonts w:ascii="Arial" w:hAnsi="Arial" w:cs="Arial"/>
          <w:b/>
          <w:sz w:val="22"/>
          <w:szCs w:val="22"/>
        </w:rPr>
      </w:pPr>
      <w:r>
        <w:rPr>
          <w:rFonts w:ascii="Arial" w:hAnsi="Arial" w:cs="Arial"/>
          <w:b/>
          <w:sz w:val="22"/>
          <w:szCs w:val="22"/>
        </w:rPr>
        <w:br w:type="page"/>
      </w:r>
    </w:p>
    <w:p w:rsidR="00D55C35" w:rsidRDefault="00D55C35">
      <w:pPr>
        <w:rPr>
          <w:rFonts w:ascii="Arial" w:hAnsi="Arial" w:cs="Arial"/>
          <w:b/>
          <w:sz w:val="22"/>
          <w:szCs w:val="22"/>
        </w:rPr>
      </w:pP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016"/>
        <w:gridCol w:w="2016"/>
        <w:gridCol w:w="545"/>
        <w:gridCol w:w="762"/>
        <w:gridCol w:w="545"/>
        <w:gridCol w:w="5991"/>
        <w:gridCol w:w="873"/>
        <w:gridCol w:w="762"/>
        <w:gridCol w:w="762"/>
      </w:tblGrid>
      <w:tr w:rsidR="00D55C35" w:rsidTr="002665DF">
        <w:trPr>
          <w:cantSplit/>
          <w:trHeight w:val="620"/>
          <w:tblHeader/>
        </w:trPr>
        <w:tc>
          <w:tcPr>
            <w:tcW w:w="706"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tabs>
                <w:tab w:val="left" w:pos="284"/>
              </w:tabs>
              <w:spacing w:before="40" w:after="40" w:line="240" w:lineRule="atLeast"/>
              <w:rPr>
                <w:bCs/>
                <w:kern w:val="18"/>
                <w:sz w:val="16"/>
                <w:szCs w:val="16"/>
              </w:rPr>
            </w:pPr>
            <w:r>
              <w:rPr>
                <w:bCs/>
                <w:sz w:val="16"/>
                <w:szCs w:val="16"/>
              </w:rPr>
              <w:t xml:space="preserve">Site Activity </w:t>
            </w:r>
          </w:p>
        </w:tc>
        <w:tc>
          <w:tcPr>
            <w:tcW w:w="706"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tabs>
                <w:tab w:val="left" w:pos="284"/>
              </w:tabs>
              <w:spacing w:before="40" w:after="40" w:line="240" w:lineRule="atLeast"/>
              <w:rPr>
                <w:bCs/>
                <w:kern w:val="18"/>
                <w:sz w:val="16"/>
                <w:szCs w:val="16"/>
              </w:rPr>
            </w:pPr>
            <w:r>
              <w:rPr>
                <w:bCs/>
                <w:sz w:val="16"/>
                <w:szCs w:val="16"/>
              </w:rPr>
              <w:t>Potential Safety / Health Hazards</w:t>
            </w:r>
          </w:p>
        </w:tc>
        <w:tc>
          <w:tcPr>
            <w:tcW w:w="649" w:type="pct"/>
            <w:gridSpan w:val="3"/>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tabs>
                <w:tab w:val="left" w:pos="284"/>
              </w:tabs>
              <w:spacing w:before="40" w:after="40" w:line="240" w:lineRule="atLeast"/>
              <w:rPr>
                <w:bCs/>
                <w:kern w:val="18"/>
                <w:sz w:val="16"/>
                <w:szCs w:val="16"/>
              </w:rPr>
            </w:pPr>
            <w:r>
              <w:rPr>
                <w:bCs/>
                <w:sz w:val="16"/>
                <w:szCs w:val="16"/>
              </w:rPr>
              <w:t>Before Controls</w:t>
            </w:r>
          </w:p>
        </w:tc>
        <w:tc>
          <w:tcPr>
            <w:tcW w:w="2099"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tabs>
                <w:tab w:val="left" w:pos="284"/>
              </w:tabs>
              <w:spacing w:before="40" w:after="40" w:line="240" w:lineRule="atLeast"/>
              <w:jc w:val="center"/>
              <w:rPr>
                <w:bCs/>
                <w:kern w:val="18"/>
                <w:sz w:val="16"/>
                <w:szCs w:val="16"/>
              </w:rPr>
            </w:pPr>
            <w:r>
              <w:rPr>
                <w:bCs/>
                <w:sz w:val="16"/>
                <w:szCs w:val="16"/>
              </w:rPr>
              <w:t>Summary of Control Measures</w:t>
            </w:r>
          </w:p>
        </w:tc>
        <w:tc>
          <w:tcPr>
            <w:tcW w:w="840" w:type="pct"/>
            <w:gridSpan w:val="3"/>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tabs>
                <w:tab w:val="left" w:pos="284"/>
              </w:tabs>
              <w:spacing w:before="40" w:after="40" w:line="240" w:lineRule="atLeast"/>
              <w:rPr>
                <w:bCs/>
                <w:kern w:val="18"/>
                <w:sz w:val="16"/>
                <w:szCs w:val="16"/>
              </w:rPr>
            </w:pPr>
            <w:r>
              <w:rPr>
                <w:bCs/>
                <w:sz w:val="16"/>
                <w:szCs w:val="16"/>
              </w:rPr>
              <w:t>After Controls</w:t>
            </w:r>
          </w:p>
        </w:tc>
      </w:tr>
      <w:tr w:rsidR="00D55C35" w:rsidTr="002665DF">
        <w:trPr>
          <w:cantSplit/>
          <w:trHeight w:val="971"/>
          <w:tblHeader/>
        </w:trPr>
        <w:tc>
          <w:tcPr>
            <w:tcW w:w="706" w:type="pct"/>
            <w:vMerge/>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rPr>
                <w:bCs/>
                <w:kern w:val="18"/>
                <w:sz w:val="16"/>
                <w:szCs w:val="16"/>
              </w:rPr>
            </w:pPr>
          </w:p>
        </w:tc>
        <w:tc>
          <w:tcPr>
            <w:tcW w:w="706" w:type="pct"/>
            <w:vMerge/>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rPr>
                <w:bCs/>
                <w:kern w:val="18"/>
                <w:sz w:val="16"/>
                <w:szCs w:val="16"/>
              </w:rPr>
            </w:pPr>
          </w:p>
        </w:tc>
        <w:tc>
          <w:tcPr>
            <w:tcW w:w="191"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textDirection w:val="btLr"/>
            <w:vAlign w:val="center"/>
            <w:hideMark/>
          </w:tcPr>
          <w:p w:rsidR="00D55C35" w:rsidRDefault="00D55C35">
            <w:pPr>
              <w:tabs>
                <w:tab w:val="left" w:pos="284"/>
              </w:tabs>
              <w:spacing w:before="40" w:after="40" w:line="240" w:lineRule="atLeast"/>
              <w:ind w:left="113" w:right="113"/>
              <w:rPr>
                <w:bCs/>
                <w:kern w:val="18"/>
                <w:sz w:val="16"/>
                <w:szCs w:val="16"/>
              </w:rPr>
            </w:pPr>
            <w:r>
              <w:rPr>
                <w:bCs/>
                <w:sz w:val="16"/>
                <w:szCs w:val="16"/>
              </w:rPr>
              <w:t>Probability</w:t>
            </w:r>
          </w:p>
        </w:tc>
        <w:tc>
          <w:tcPr>
            <w:tcW w:w="267"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textDirection w:val="btLr"/>
            <w:vAlign w:val="center"/>
            <w:hideMark/>
          </w:tcPr>
          <w:p w:rsidR="00D55C35" w:rsidRDefault="00D55C35">
            <w:pPr>
              <w:tabs>
                <w:tab w:val="left" w:pos="284"/>
              </w:tabs>
              <w:spacing w:before="40" w:after="40" w:line="240" w:lineRule="atLeast"/>
              <w:ind w:left="113" w:right="113"/>
              <w:rPr>
                <w:bCs/>
                <w:kern w:val="18"/>
                <w:sz w:val="16"/>
                <w:szCs w:val="16"/>
              </w:rPr>
            </w:pPr>
            <w:r>
              <w:rPr>
                <w:bCs/>
                <w:sz w:val="16"/>
                <w:szCs w:val="16"/>
              </w:rPr>
              <w:t>Severity</w:t>
            </w:r>
          </w:p>
        </w:tc>
        <w:tc>
          <w:tcPr>
            <w:tcW w:w="191"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textDirection w:val="btLr"/>
            <w:vAlign w:val="center"/>
            <w:hideMark/>
          </w:tcPr>
          <w:p w:rsidR="00D55C35" w:rsidRDefault="00D55C35">
            <w:pPr>
              <w:tabs>
                <w:tab w:val="left" w:pos="284"/>
              </w:tabs>
              <w:spacing w:before="40" w:after="40" w:line="240" w:lineRule="atLeast"/>
              <w:ind w:left="113" w:right="113"/>
              <w:rPr>
                <w:bCs/>
                <w:kern w:val="18"/>
                <w:sz w:val="16"/>
                <w:szCs w:val="16"/>
              </w:rPr>
            </w:pPr>
            <w:r>
              <w:rPr>
                <w:bCs/>
                <w:sz w:val="16"/>
                <w:szCs w:val="16"/>
              </w:rPr>
              <w:t>P x S</w:t>
            </w:r>
          </w:p>
        </w:tc>
        <w:tc>
          <w:tcPr>
            <w:tcW w:w="2099" w:type="pct"/>
            <w:vMerge/>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rPr>
                <w:bCs/>
                <w:kern w:val="18"/>
                <w:sz w:val="16"/>
                <w:szCs w:val="16"/>
              </w:rPr>
            </w:pPr>
          </w:p>
        </w:tc>
        <w:tc>
          <w:tcPr>
            <w:tcW w:w="306"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textDirection w:val="btLr"/>
            <w:vAlign w:val="center"/>
            <w:hideMark/>
          </w:tcPr>
          <w:p w:rsidR="00D55C35" w:rsidRDefault="00D55C35">
            <w:pPr>
              <w:tabs>
                <w:tab w:val="left" w:pos="284"/>
              </w:tabs>
              <w:spacing w:before="40" w:after="40" w:line="240" w:lineRule="atLeast"/>
              <w:ind w:left="113" w:right="113"/>
              <w:rPr>
                <w:bCs/>
                <w:kern w:val="18"/>
                <w:sz w:val="16"/>
                <w:szCs w:val="16"/>
              </w:rPr>
            </w:pPr>
            <w:r>
              <w:rPr>
                <w:bCs/>
                <w:sz w:val="16"/>
                <w:szCs w:val="16"/>
              </w:rPr>
              <w:t>Probability</w:t>
            </w:r>
          </w:p>
        </w:tc>
        <w:tc>
          <w:tcPr>
            <w:tcW w:w="267"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textDirection w:val="btLr"/>
            <w:vAlign w:val="center"/>
            <w:hideMark/>
          </w:tcPr>
          <w:p w:rsidR="00D55C35" w:rsidRDefault="00D55C35">
            <w:pPr>
              <w:tabs>
                <w:tab w:val="left" w:pos="284"/>
              </w:tabs>
              <w:spacing w:before="40" w:after="40" w:line="240" w:lineRule="atLeast"/>
              <w:ind w:left="113" w:right="113"/>
              <w:rPr>
                <w:bCs/>
                <w:kern w:val="18"/>
                <w:sz w:val="16"/>
                <w:szCs w:val="16"/>
              </w:rPr>
            </w:pPr>
            <w:r>
              <w:rPr>
                <w:bCs/>
                <w:sz w:val="16"/>
                <w:szCs w:val="16"/>
              </w:rPr>
              <w:t>Severity</w:t>
            </w:r>
          </w:p>
        </w:tc>
        <w:tc>
          <w:tcPr>
            <w:tcW w:w="267" w:type="pct"/>
            <w:vMerge w:val="restart"/>
            <w:tcBorders>
              <w:top w:val="single" w:sz="4" w:space="0" w:color="999999"/>
              <w:left w:val="single" w:sz="4" w:space="0" w:color="999999"/>
              <w:bottom w:val="single" w:sz="4" w:space="0" w:color="999999"/>
              <w:right w:val="single" w:sz="4" w:space="0" w:color="999999"/>
            </w:tcBorders>
            <w:shd w:val="clear" w:color="auto" w:fill="A6A6A6" w:themeFill="background1" w:themeFillShade="A6"/>
            <w:textDirection w:val="btLr"/>
            <w:vAlign w:val="center"/>
            <w:hideMark/>
          </w:tcPr>
          <w:p w:rsidR="00D55C35" w:rsidRDefault="00D55C35">
            <w:pPr>
              <w:tabs>
                <w:tab w:val="left" w:pos="284"/>
              </w:tabs>
              <w:spacing w:before="40" w:after="40" w:line="240" w:lineRule="atLeast"/>
              <w:ind w:left="113" w:right="113"/>
              <w:rPr>
                <w:bCs/>
                <w:kern w:val="18"/>
                <w:sz w:val="16"/>
                <w:szCs w:val="16"/>
              </w:rPr>
            </w:pPr>
            <w:r>
              <w:rPr>
                <w:bCs/>
                <w:sz w:val="16"/>
                <w:szCs w:val="16"/>
              </w:rPr>
              <w:t>P x S</w:t>
            </w:r>
          </w:p>
        </w:tc>
      </w:tr>
      <w:tr w:rsidR="00D55C35" w:rsidTr="002665DF">
        <w:trPr>
          <w:cantSplit/>
          <w:trHeight w:val="432"/>
          <w:tblHeader/>
        </w:trPr>
        <w:tc>
          <w:tcPr>
            <w:tcW w:w="706" w:type="pct"/>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tabs>
                <w:tab w:val="left" w:pos="284"/>
              </w:tabs>
              <w:spacing w:before="40" w:after="40" w:line="240" w:lineRule="atLeast"/>
              <w:rPr>
                <w:kern w:val="18"/>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rsidP="00D55C35">
            <w:pPr>
              <w:tabs>
                <w:tab w:val="left" w:pos="284"/>
              </w:tabs>
              <w:spacing w:before="40" w:after="40" w:line="240" w:lineRule="atLeast"/>
              <w:rPr>
                <w:kern w:val="18"/>
                <w:sz w:val="16"/>
                <w:szCs w:val="16"/>
              </w:rPr>
            </w:pPr>
            <w:r>
              <w:rPr>
                <w:sz w:val="16"/>
                <w:szCs w:val="16"/>
              </w:rPr>
              <w:t xml:space="preserve">Identify each safety or health hazard </w:t>
            </w:r>
          </w:p>
        </w:tc>
        <w:tc>
          <w:tcPr>
            <w:tcW w:w="191" w:type="pct"/>
            <w:vMerge/>
            <w:tcBorders>
              <w:top w:val="single" w:sz="4" w:space="0" w:color="999999"/>
              <w:left w:val="single" w:sz="4" w:space="0" w:color="999999"/>
              <w:bottom w:val="single" w:sz="4" w:space="0" w:color="999999"/>
              <w:right w:val="single" w:sz="4" w:space="0" w:color="999999"/>
            </w:tcBorders>
            <w:vAlign w:val="center"/>
            <w:hideMark/>
          </w:tcPr>
          <w:p w:rsidR="00D55C35" w:rsidRDefault="00D55C35">
            <w:pPr>
              <w:rPr>
                <w:bCs/>
                <w:kern w:val="18"/>
                <w:sz w:val="16"/>
                <w:szCs w:val="16"/>
              </w:rPr>
            </w:pPr>
          </w:p>
        </w:tc>
        <w:tc>
          <w:tcPr>
            <w:tcW w:w="267" w:type="pct"/>
            <w:vMerge/>
            <w:tcBorders>
              <w:top w:val="single" w:sz="4" w:space="0" w:color="999999"/>
              <w:left w:val="single" w:sz="4" w:space="0" w:color="999999"/>
              <w:bottom w:val="single" w:sz="4" w:space="0" w:color="999999"/>
              <w:right w:val="single" w:sz="4" w:space="0" w:color="999999"/>
            </w:tcBorders>
            <w:vAlign w:val="center"/>
            <w:hideMark/>
          </w:tcPr>
          <w:p w:rsidR="00D55C35" w:rsidRDefault="00D55C35">
            <w:pPr>
              <w:rPr>
                <w:bCs/>
                <w:kern w:val="18"/>
                <w:sz w:val="16"/>
                <w:szCs w:val="16"/>
              </w:rPr>
            </w:pPr>
          </w:p>
        </w:tc>
        <w:tc>
          <w:tcPr>
            <w:tcW w:w="191" w:type="pct"/>
            <w:vMerge/>
            <w:tcBorders>
              <w:top w:val="single" w:sz="4" w:space="0" w:color="999999"/>
              <w:left w:val="single" w:sz="4" w:space="0" w:color="999999"/>
              <w:bottom w:val="single" w:sz="4" w:space="0" w:color="999999"/>
              <w:right w:val="single" w:sz="4" w:space="0" w:color="999999"/>
            </w:tcBorders>
            <w:vAlign w:val="center"/>
            <w:hideMark/>
          </w:tcPr>
          <w:p w:rsidR="00D55C35" w:rsidRDefault="00D55C35">
            <w:pPr>
              <w:rPr>
                <w:bCs/>
                <w:kern w:val="18"/>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A6A6A6" w:themeFill="background1" w:themeFillShade="A6"/>
            <w:vAlign w:val="center"/>
            <w:hideMark/>
          </w:tcPr>
          <w:p w:rsidR="00D55C35" w:rsidRDefault="00D55C35">
            <w:pPr>
              <w:tabs>
                <w:tab w:val="left" w:pos="284"/>
              </w:tabs>
              <w:spacing w:before="40" w:after="40" w:line="200" w:lineRule="atLeast"/>
              <w:rPr>
                <w:kern w:val="18"/>
                <w:sz w:val="16"/>
                <w:szCs w:val="16"/>
              </w:rPr>
            </w:pPr>
            <w:r>
              <w:rPr>
                <w:sz w:val="16"/>
                <w:szCs w:val="16"/>
              </w:rPr>
              <w:t>Identify any engineering and administrative controls any specific PPE that will be required.</w:t>
            </w:r>
          </w:p>
        </w:tc>
        <w:tc>
          <w:tcPr>
            <w:tcW w:w="306" w:type="pct"/>
            <w:vMerge/>
            <w:tcBorders>
              <w:top w:val="single" w:sz="4" w:space="0" w:color="999999"/>
              <w:left w:val="single" w:sz="4" w:space="0" w:color="999999"/>
              <w:bottom w:val="single" w:sz="4" w:space="0" w:color="999999"/>
              <w:right w:val="single" w:sz="4" w:space="0" w:color="999999"/>
            </w:tcBorders>
            <w:vAlign w:val="center"/>
            <w:hideMark/>
          </w:tcPr>
          <w:p w:rsidR="00D55C35" w:rsidRDefault="00D55C35">
            <w:pPr>
              <w:rPr>
                <w:bCs/>
                <w:kern w:val="18"/>
                <w:sz w:val="16"/>
                <w:szCs w:val="16"/>
              </w:rPr>
            </w:pPr>
          </w:p>
        </w:tc>
        <w:tc>
          <w:tcPr>
            <w:tcW w:w="267" w:type="pct"/>
            <w:vMerge/>
            <w:tcBorders>
              <w:top w:val="single" w:sz="4" w:space="0" w:color="999999"/>
              <w:left w:val="single" w:sz="4" w:space="0" w:color="999999"/>
              <w:bottom w:val="single" w:sz="4" w:space="0" w:color="999999"/>
              <w:right w:val="single" w:sz="4" w:space="0" w:color="999999"/>
            </w:tcBorders>
            <w:vAlign w:val="center"/>
            <w:hideMark/>
          </w:tcPr>
          <w:p w:rsidR="00D55C35" w:rsidRDefault="00D55C35">
            <w:pPr>
              <w:rPr>
                <w:bCs/>
                <w:kern w:val="18"/>
                <w:sz w:val="16"/>
                <w:szCs w:val="16"/>
              </w:rPr>
            </w:pPr>
          </w:p>
        </w:tc>
        <w:tc>
          <w:tcPr>
            <w:tcW w:w="267" w:type="pct"/>
            <w:vMerge/>
            <w:tcBorders>
              <w:top w:val="single" w:sz="4" w:space="0" w:color="999999"/>
              <w:left w:val="single" w:sz="4" w:space="0" w:color="999999"/>
              <w:bottom w:val="single" w:sz="4" w:space="0" w:color="999999"/>
              <w:right w:val="single" w:sz="4" w:space="0" w:color="999999"/>
            </w:tcBorders>
            <w:vAlign w:val="center"/>
            <w:hideMark/>
          </w:tcPr>
          <w:p w:rsidR="00D55C35" w:rsidRDefault="00D55C35">
            <w:pPr>
              <w:rPr>
                <w:bCs/>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D55C35" w:rsidRPr="00D55C35" w:rsidRDefault="00D55C35" w:rsidP="00D55C35">
            <w:pPr>
              <w:tabs>
                <w:tab w:val="left" w:pos="284"/>
              </w:tabs>
              <w:spacing w:before="40" w:after="40" w:line="240" w:lineRule="atLeast"/>
              <w:rPr>
                <w:i/>
                <w:sz w:val="16"/>
                <w:szCs w:val="16"/>
              </w:rPr>
            </w:pPr>
            <w:r w:rsidRPr="00D55C35">
              <w:rPr>
                <w:i/>
                <w:sz w:val="16"/>
                <w:szCs w:val="16"/>
              </w:rPr>
              <w:t xml:space="preserve">All Work Activities </w:t>
            </w:r>
          </w:p>
          <w:p w:rsidR="00D55C35" w:rsidRPr="00D55C35" w:rsidRDefault="00D55C35" w:rsidP="00D55C35">
            <w:pPr>
              <w:tabs>
                <w:tab w:val="left" w:pos="284"/>
              </w:tabs>
              <w:spacing w:before="40" w:after="40" w:line="240" w:lineRule="atLeast"/>
              <w:rPr>
                <w:i/>
                <w:sz w:val="16"/>
                <w:szCs w:val="16"/>
              </w:rPr>
            </w:pPr>
            <w:r w:rsidRPr="00D55C35">
              <w:rPr>
                <w:i/>
                <w:color w:val="FF0000"/>
                <w:sz w:val="16"/>
                <w:szCs w:val="16"/>
              </w:rPr>
              <w:t>(Example risk assessment)</w:t>
            </w: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D55C35" w:rsidRPr="00D55C35" w:rsidRDefault="00D55C35">
            <w:pPr>
              <w:tabs>
                <w:tab w:val="left" w:pos="284"/>
              </w:tabs>
              <w:spacing w:before="40" w:after="40" w:line="240" w:lineRule="atLeast"/>
              <w:rPr>
                <w:i/>
                <w:kern w:val="18"/>
                <w:sz w:val="16"/>
                <w:szCs w:val="16"/>
              </w:rPr>
            </w:pPr>
            <w:r w:rsidRPr="00D55C35">
              <w:rPr>
                <w:i/>
                <w:sz w:val="16"/>
                <w:szCs w:val="16"/>
              </w:rPr>
              <w:t>Slips, Trips and Falls</w:t>
            </w:r>
            <w:r w:rsidRPr="00D55C35">
              <w:rPr>
                <w:b/>
                <w:i/>
                <w:sz w:val="16"/>
                <w:szCs w:val="16"/>
              </w:rPr>
              <w:t>.</w:t>
            </w: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i/>
                <w:sz w:val="16"/>
                <w:szCs w:val="16"/>
              </w:rPr>
            </w:pPr>
            <w:r w:rsidRPr="00D55C35">
              <w:rPr>
                <w:i/>
                <w:sz w:val="16"/>
                <w:szCs w:val="16"/>
              </w:rPr>
              <w:t>4</w:t>
            </w: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i/>
                <w:sz w:val="16"/>
                <w:szCs w:val="16"/>
              </w:rPr>
            </w:pPr>
            <w:r w:rsidRPr="00D55C35">
              <w:rPr>
                <w:i/>
                <w:sz w:val="16"/>
                <w:szCs w:val="16"/>
              </w:rPr>
              <w:t>4</w:t>
            </w: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i/>
                <w:sz w:val="16"/>
                <w:szCs w:val="16"/>
              </w:rPr>
            </w:pPr>
            <w:r w:rsidRPr="00D55C35">
              <w:rPr>
                <w:i/>
                <w:sz w:val="16"/>
                <w:szCs w:val="16"/>
              </w:rPr>
              <w:t>16</w:t>
            </w: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hideMark/>
          </w:tcPr>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i/>
                <w:sz w:val="16"/>
                <w:szCs w:val="16"/>
              </w:rPr>
            </w:pPr>
            <w:r w:rsidRPr="00D55C35">
              <w:rPr>
                <w:rFonts w:cstheme="minorHAnsi"/>
                <w:i/>
                <w:sz w:val="16"/>
                <w:szCs w:val="16"/>
              </w:rPr>
              <w:t>Use designated walkways and routes.</w:t>
            </w:r>
          </w:p>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i/>
                <w:sz w:val="16"/>
                <w:szCs w:val="16"/>
              </w:rPr>
            </w:pPr>
            <w:r w:rsidRPr="00D55C35">
              <w:rPr>
                <w:rFonts w:cstheme="minorHAnsi"/>
                <w:i/>
                <w:sz w:val="16"/>
                <w:szCs w:val="16"/>
              </w:rPr>
              <w:t xml:space="preserve">Wear appropriate safety footwear – with good grip, ankle support, toe and mid sole protection, etc. </w:t>
            </w:r>
          </w:p>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i/>
                <w:sz w:val="16"/>
                <w:szCs w:val="16"/>
              </w:rPr>
            </w:pPr>
            <w:r w:rsidRPr="00D55C35">
              <w:rPr>
                <w:rFonts w:cstheme="minorHAnsi"/>
                <w:i/>
                <w:sz w:val="16"/>
                <w:szCs w:val="16"/>
              </w:rPr>
              <w:t xml:space="preserve">Ensure there is sufficient light for the tasks being undertaken. </w:t>
            </w:r>
          </w:p>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i/>
                <w:sz w:val="16"/>
                <w:szCs w:val="16"/>
              </w:rPr>
            </w:pPr>
            <w:r w:rsidRPr="00D55C35">
              <w:rPr>
                <w:rFonts w:cstheme="minorHAnsi"/>
                <w:i/>
                <w:sz w:val="16"/>
                <w:szCs w:val="16"/>
              </w:rPr>
              <w:t>Look where you are going.</w:t>
            </w:r>
          </w:p>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i/>
                <w:sz w:val="16"/>
                <w:szCs w:val="16"/>
              </w:rPr>
            </w:pPr>
            <w:r w:rsidRPr="00D55C35">
              <w:rPr>
                <w:rFonts w:cstheme="minorHAnsi"/>
                <w:i/>
                <w:sz w:val="16"/>
                <w:szCs w:val="16"/>
              </w:rPr>
              <w:t>Avoid and remedy trip and slip hazards such as trailing power cords and spillages.</w:t>
            </w:r>
          </w:p>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i/>
                <w:sz w:val="16"/>
                <w:szCs w:val="16"/>
              </w:rPr>
            </w:pPr>
            <w:r w:rsidRPr="00D55C35">
              <w:rPr>
                <w:rFonts w:cstheme="minorHAnsi"/>
                <w:i/>
                <w:sz w:val="16"/>
                <w:szCs w:val="16"/>
              </w:rPr>
              <w:t>Hold the handrail when using stairs.</w:t>
            </w:r>
          </w:p>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i/>
                <w:sz w:val="16"/>
                <w:szCs w:val="16"/>
              </w:rPr>
            </w:pPr>
            <w:r w:rsidRPr="00D55C35">
              <w:rPr>
                <w:rFonts w:cstheme="minorHAnsi"/>
                <w:i/>
                <w:sz w:val="16"/>
                <w:szCs w:val="16"/>
              </w:rPr>
              <w:t xml:space="preserve">Avoid stepping on debris, loose sheets, temporary hole </w:t>
            </w:r>
            <w:proofErr w:type="gramStart"/>
            <w:r w:rsidRPr="00D55C35">
              <w:rPr>
                <w:rFonts w:cstheme="minorHAnsi"/>
                <w:i/>
                <w:sz w:val="16"/>
                <w:szCs w:val="16"/>
              </w:rPr>
              <w:t>covers</w:t>
            </w:r>
            <w:proofErr w:type="gramEnd"/>
            <w:r w:rsidRPr="00D55C35">
              <w:rPr>
                <w:rFonts w:cstheme="minorHAnsi"/>
                <w:i/>
                <w:sz w:val="16"/>
                <w:szCs w:val="16"/>
              </w:rPr>
              <w:t xml:space="preserve"> or manhole covers.</w:t>
            </w:r>
          </w:p>
          <w:p w:rsidR="00D55C35" w:rsidRPr="00D55C35" w:rsidRDefault="00D55C35" w:rsidP="00D55C35">
            <w:pPr>
              <w:pStyle w:val="ListParagraph"/>
              <w:numPr>
                <w:ilvl w:val="0"/>
                <w:numId w:val="19"/>
              </w:numPr>
              <w:tabs>
                <w:tab w:val="left" w:pos="720"/>
              </w:tabs>
              <w:spacing w:before="40" w:after="40" w:line="200" w:lineRule="atLeast"/>
              <w:ind w:left="261" w:hanging="261"/>
              <w:contextualSpacing w:val="0"/>
              <w:rPr>
                <w:i/>
                <w:kern w:val="18"/>
                <w:sz w:val="16"/>
                <w:szCs w:val="16"/>
              </w:rPr>
            </w:pPr>
            <w:r w:rsidRPr="00D55C35">
              <w:rPr>
                <w:rFonts w:cstheme="minorHAnsi"/>
                <w:i/>
                <w:sz w:val="16"/>
                <w:szCs w:val="16"/>
              </w:rPr>
              <w:t>Do not undertake tasks whilst walking; e.g. note taking / talking on mobile phone.</w:t>
            </w: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pPr>
              <w:tabs>
                <w:tab w:val="left" w:pos="284"/>
              </w:tabs>
              <w:spacing w:before="40" w:after="40" w:line="240" w:lineRule="atLeast"/>
              <w:jc w:val="center"/>
              <w:rPr>
                <w:i/>
                <w:kern w:val="18"/>
                <w:sz w:val="16"/>
                <w:szCs w:val="16"/>
              </w:rPr>
            </w:pPr>
            <w:r w:rsidRPr="00D55C35">
              <w:rPr>
                <w:i/>
                <w:kern w:val="18"/>
                <w:sz w:val="16"/>
                <w:szCs w:val="16"/>
              </w:rPr>
              <w:t>2</w:t>
            </w: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pPr>
              <w:tabs>
                <w:tab w:val="left" w:pos="284"/>
              </w:tabs>
              <w:spacing w:before="40" w:after="40" w:line="240" w:lineRule="atLeast"/>
              <w:jc w:val="center"/>
              <w:rPr>
                <w:i/>
                <w:kern w:val="18"/>
                <w:sz w:val="16"/>
                <w:szCs w:val="16"/>
              </w:rPr>
            </w:pPr>
            <w:r w:rsidRPr="00D55C35">
              <w:rPr>
                <w:i/>
                <w:kern w:val="18"/>
                <w:sz w:val="16"/>
                <w:szCs w:val="16"/>
              </w:rPr>
              <w:t>2</w:t>
            </w: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pPr>
              <w:tabs>
                <w:tab w:val="left" w:pos="284"/>
              </w:tabs>
              <w:spacing w:before="40" w:after="40" w:line="240" w:lineRule="atLeast"/>
              <w:jc w:val="center"/>
              <w:rPr>
                <w:i/>
                <w:kern w:val="18"/>
                <w:sz w:val="16"/>
                <w:szCs w:val="16"/>
              </w:rPr>
            </w:pPr>
            <w:r w:rsidRPr="00D55C35">
              <w:rPr>
                <w:i/>
                <w:kern w:val="18"/>
                <w:sz w:val="16"/>
                <w:szCs w:val="16"/>
              </w:rPr>
              <w:t>4</w:t>
            </w: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r w:rsidR="00D55C35" w:rsidTr="00D55C35">
        <w:trPr>
          <w:cantSplit/>
          <w:trHeight w:val="158"/>
          <w:tblHeader/>
        </w:trPr>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tabs>
                <w:tab w:val="left" w:pos="284"/>
              </w:tabs>
              <w:spacing w:before="40" w:after="40" w:line="240" w:lineRule="atLeast"/>
              <w:rPr>
                <w:sz w:val="16"/>
                <w:szCs w:val="16"/>
              </w:rPr>
            </w:pPr>
          </w:p>
        </w:tc>
        <w:tc>
          <w:tcPr>
            <w:tcW w:w="7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191"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Pr="00D55C35" w:rsidRDefault="00D55C35" w:rsidP="00D55C35">
            <w:pPr>
              <w:tabs>
                <w:tab w:val="left" w:pos="284"/>
              </w:tabs>
              <w:spacing w:before="40" w:after="40" w:line="240" w:lineRule="atLeast"/>
              <w:rPr>
                <w:sz w:val="16"/>
                <w:szCs w:val="16"/>
              </w:rPr>
            </w:pPr>
          </w:p>
        </w:tc>
        <w:tc>
          <w:tcPr>
            <w:tcW w:w="2099"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rsidP="00D55C35">
            <w:pPr>
              <w:pStyle w:val="ListParagraph"/>
              <w:numPr>
                <w:ilvl w:val="0"/>
                <w:numId w:val="19"/>
              </w:numPr>
              <w:tabs>
                <w:tab w:val="left" w:pos="720"/>
              </w:tabs>
              <w:spacing w:before="40" w:after="40" w:line="200" w:lineRule="atLeast"/>
              <w:ind w:left="261" w:hanging="261"/>
              <w:contextualSpacing w:val="0"/>
              <w:rPr>
                <w:rFonts w:cstheme="minorHAnsi"/>
                <w:sz w:val="16"/>
                <w:szCs w:val="16"/>
              </w:rPr>
            </w:pPr>
          </w:p>
        </w:tc>
        <w:tc>
          <w:tcPr>
            <w:tcW w:w="306"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c>
          <w:tcPr>
            <w:tcW w:w="267" w:type="pct"/>
            <w:tcBorders>
              <w:top w:val="single" w:sz="4" w:space="0" w:color="999999"/>
              <w:left w:val="single" w:sz="4" w:space="0" w:color="999999"/>
              <w:bottom w:val="single" w:sz="4" w:space="0" w:color="999999"/>
              <w:right w:val="single" w:sz="4" w:space="0" w:color="999999"/>
            </w:tcBorders>
            <w:shd w:val="clear" w:color="auto" w:fill="FFFFFF"/>
            <w:vAlign w:val="center"/>
          </w:tcPr>
          <w:p w:rsidR="00D55C35" w:rsidRDefault="00D55C35">
            <w:pPr>
              <w:tabs>
                <w:tab w:val="left" w:pos="284"/>
              </w:tabs>
              <w:spacing w:before="40" w:after="40" w:line="240" w:lineRule="atLeast"/>
              <w:jc w:val="center"/>
              <w:rPr>
                <w:kern w:val="18"/>
                <w:sz w:val="16"/>
                <w:szCs w:val="16"/>
              </w:rPr>
            </w:pPr>
          </w:p>
        </w:tc>
      </w:tr>
    </w:tbl>
    <w:p w:rsidR="00D55C35" w:rsidRDefault="00D55C35">
      <w:pPr>
        <w:rPr>
          <w:rFonts w:ascii="Arial" w:hAnsi="Arial" w:cs="Arial"/>
          <w:b/>
          <w:sz w:val="22"/>
          <w:szCs w:val="22"/>
        </w:rPr>
        <w:sectPr w:rsidR="00D55C35" w:rsidSect="00661D38">
          <w:pgSz w:w="16834" w:h="11909" w:orient="landscape" w:code="9"/>
          <w:pgMar w:top="1134" w:right="1134" w:bottom="1134" w:left="1418" w:header="709" w:footer="709" w:gutter="0"/>
          <w:pgNumType w:start="1"/>
          <w:cols w:space="720"/>
          <w:docGrid w:linePitch="326"/>
        </w:sectPr>
      </w:pPr>
    </w:p>
    <w:p w:rsidR="00265D7D" w:rsidRPr="004D7132" w:rsidRDefault="00265D7D" w:rsidP="00312885">
      <w:pPr>
        <w:tabs>
          <w:tab w:val="left" w:pos="720"/>
          <w:tab w:val="left" w:pos="1701"/>
        </w:tabs>
        <w:spacing w:after="240"/>
        <w:jc w:val="both"/>
        <w:rPr>
          <w:rFonts w:ascii="Arial" w:hAnsi="Arial" w:cs="Arial"/>
          <w:sz w:val="22"/>
          <w:szCs w:val="22"/>
        </w:rPr>
      </w:pPr>
      <w:r w:rsidRPr="00F55D5E">
        <w:rPr>
          <w:rFonts w:ascii="Arial" w:hAnsi="Arial" w:cs="Arial"/>
          <w:b/>
          <w:sz w:val="22"/>
          <w:szCs w:val="22"/>
        </w:rPr>
        <w:lastRenderedPageBreak/>
        <w:t>Quality Assurance (QA)</w:t>
      </w:r>
      <w:r w:rsidR="002C2719">
        <w:rPr>
          <w:rFonts w:ascii="Arial" w:hAnsi="Arial" w:cs="Arial"/>
          <w:b/>
          <w:sz w:val="22"/>
          <w:szCs w:val="22"/>
        </w:rPr>
        <w:t xml:space="preserve"> </w:t>
      </w:r>
      <w:r w:rsidR="002C2719">
        <w:rPr>
          <w:rFonts w:ascii="Arial" w:hAnsi="Arial" w:cs="Arial"/>
          <w:sz w:val="22"/>
          <w:szCs w:val="22"/>
        </w:rPr>
        <w:t>ITT Booklet 1 para 5.1.7</w:t>
      </w:r>
    </w:p>
    <w:p w:rsidR="00265D7D" w:rsidRDefault="00265D7D" w:rsidP="00312885">
      <w:pPr>
        <w:tabs>
          <w:tab w:val="left" w:pos="720"/>
          <w:tab w:val="left" w:pos="1701"/>
          <w:tab w:val="left" w:pos="2835"/>
        </w:tabs>
        <w:spacing w:after="240"/>
        <w:jc w:val="both"/>
        <w:rPr>
          <w:rFonts w:ascii="Arial" w:hAnsi="Arial" w:cs="Arial"/>
          <w:sz w:val="22"/>
          <w:szCs w:val="22"/>
        </w:rPr>
      </w:pPr>
      <w:r>
        <w:rPr>
          <w:rFonts w:ascii="Arial" w:hAnsi="Arial" w:cs="Arial"/>
          <w:sz w:val="22"/>
          <w:szCs w:val="22"/>
        </w:rPr>
        <w:t>The Tenderer shall provide d</w:t>
      </w:r>
      <w:r w:rsidRPr="00422E32">
        <w:rPr>
          <w:rFonts w:ascii="Arial" w:hAnsi="Arial" w:cs="Arial"/>
          <w:sz w:val="22"/>
          <w:szCs w:val="22"/>
        </w:rPr>
        <w:t xml:space="preserve">etails of </w:t>
      </w:r>
      <w:r>
        <w:rPr>
          <w:rFonts w:ascii="Arial" w:hAnsi="Arial" w:cs="Arial"/>
          <w:sz w:val="22"/>
          <w:szCs w:val="22"/>
        </w:rPr>
        <w:t xml:space="preserve">the </w:t>
      </w:r>
      <w:r w:rsidRPr="00F55D5E">
        <w:rPr>
          <w:rFonts w:ascii="Arial" w:hAnsi="Arial" w:cs="Arial"/>
          <w:sz w:val="22"/>
          <w:szCs w:val="22"/>
        </w:rPr>
        <w:t>on-site staff responsible for</w:t>
      </w:r>
      <w:r w:rsidR="00D55C35">
        <w:rPr>
          <w:rFonts w:ascii="Arial" w:hAnsi="Arial" w:cs="Arial"/>
          <w:sz w:val="22"/>
          <w:szCs w:val="22"/>
        </w:rPr>
        <w:t xml:space="preserve"> quality control on site and how they will ensure good quality work is completed.</w:t>
      </w:r>
    </w:p>
    <w:tbl>
      <w:tblPr>
        <w:tblStyle w:val="TableGrid"/>
        <w:tblW w:w="0" w:type="auto"/>
        <w:tblLook w:val="04A0" w:firstRow="1" w:lastRow="0" w:firstColumn="1" w:lastColumn="0" w:noHBand="0" w:noVBand="1"/>
      </w:tblPr>
      <w:tblGrid>
        <w:gridCol w:w="2071"/>
        <w:gridCol w:w="2386"/>
        <w:gridCol w:w="5174"/>
      </w:tblGrid>
      <w:tr w:rsidR="00D55C35" w:rsidTr="002665DF">
        <w:tc>
          <w:tcPr>
            <w:tcW w:w="2093" w:type="dxa"/>
            <w:shd w:val="clear" w:color="auto" w:fill="A6A6A6" w:themeFill="background1" w:themeFillShade="A6"/>
          </w:tcPr>
          <w:p w:rsidR="00D55C35" w:rsidRDefault="00D55C35" w:rsidP="00856B34">
            <w:pPr>
              <w:numPr>
                <w:ilvl w:val="0"/>
                <w:numId w:val="0"/>
              </w:numPr>
              <w:rPr>
                <w:rFonts w:ascii="Arial" w:hAnsi="Arial" w:cs="Arial"/>
                <w:b/>
                <w:sz w:val="22"/>
                <w:szCs w:val="22"/>
              </w:rPr>
            </w:pPr>
            <w:r>
              <w:rPr>
                <w:rFonts w:ascii="Arial" w:hAnsi="Arial" w:cs="Arial"/>
                <w:b/>
                <w:sz w:val="22"/>
                <w:szCs w:val="22"/>
              </w:rPr>
              <w:t xml:space="preserve">Name </w:t>
            </w:r>
          </w:p>
        </w:tc>
        <w:tc>
          <w:tcPr>
            <w:tcW w:w="2410" w:type="dxa"/>
            <w:shd w:val="clear" w:color="auto" w:fill="A6A6A6" w:themeFill="background1" w:themeFillShade="A6"/>
          </w:tcPr>
          <w:p w:rsidR="00D55C35" w:rsidRDefault="00D55C35" w:rsidP="00856B34">
            <w:pPr>
              <w:numPr>
                <w:ilvl w:val="0"/>
                <w:numId w:val="0"/>
              </w:numPr>
              <w:rPr>
                <w:rFonts w:ascii="Arial" w:hAnsi="Arial" w:cs="Arial"/>
                <w:b/>
                <w:sz w:val="22"/>
                <w:szCs w:val="22"/>
              </w:rPr>
            </w:pPr>
            <w:r>
              <w:rPr>
                <w:rFonts w:ascii="Arial" w:hAnsi="Arial" w:cs="Arial"/>
                <w:b/>
                <w:sz w:val="22"/>
                <w:szCs w:val="22"/>
              </w:rPr>
              <w:t>Job on Project</w:t>
            </w:r>
          </w:p>
        </w:tc>
        <w:tc>
          <w:tcPr>
            <w:tcW w:w="5244" w:type="dxa"/>
            <w:shd w:val="clear" w:color="auto" w:fill="A6A6A6" w:themeFill="background1" w:themeFillShade="A6"/>
          </w:tcPr>
          <w:p w:rsidR="00D55C35" w:rsidRDefault="00D55C35" w:rsidP="00856B34">
            <w:pPr>
              <w:numPr>
                <w:ilvl w:val="0"/>
                <w:numId w:val="0"/>
              </w:numPr>
              <w:rPr>
                <w:rFonts w:ascii="Arial" w:hAnsi="Arial" w:cs="Arial"/>
                <w:b/>
                <w:sz w:val="22"/>
                <w:szCs w:val="22"/>
              </w:rPr>
            </w:pPr>
            <w:r>
              <w:rPr>
                <w:rFonts w:ascii="Arial" w:hAnsi="Arial" w:cs="Arial"/>
                <w:b/>
                <w:sz w:val="22"/>
                <w:szCs w:val="22"/>
              </w:rPr>
              <w:t>Actions to ensure good quality work</w:t>
            </w:r>
          </w:p>
        </w:tc>
      </w:tr>
      <w:tr w:rsidR="00D55C35" w:rsidTr="00D55C35">
        <w:tc>
          <w:tcPr>
            <w:tcW w:w="2093" w:type="dxa"/>
          </w:tcPr>
          <w:p w:rsidR="00D55C35" w:rsidRDefault="00D55C35" w:rsidP="00856B34">
            <w:pPr>
              <w:numPr>
                <w:ilvl w:val="0"/>
                <w:numId w:val="0"/>
              </w:numPr>
              <w:ind w:left="720"/>
              <w:rPr>
                <w:rFonts w:ascii="Arial" w:hAnsi="Arial" w:cs="Arial"/>
                <w:b/>
                <w:sz w:val="22"/>
                <w:szCs w:val="22"/>
              </w:rPr>
            </w:pPr>
          </w:p>
        </w:tc>
        <w:tc>
          <w:tcPr>
            <w:tcW w:w="2410" w:type="dxa"/>
          </w:tcPr>
          <w:p w:rsidR="00D55C35" w:rsidRDefault="00D55C35" w:rsidP="00856B34">
            <w:pPr>
              <w:numPr>
                <w:ilvl w:val="0"/>
                <w:numId w:val="0"/>
              </w:numPr>
              <w:ind w:left="720"/>
              <w:rPr>
                <w:rFonts w:ascii="Arial" w:hAnsi="Arial" w:cs="Arial"/>
                <w:b/>
                <w:sz w:val="22"/>
                <w:szCs w:val="22"/>
              </w:rPr>
            </w:pPr>
          </w:p>
        </w:tc>
        <w:tc>
          <w:tcPr>
            <w:tcW w:w="5244" w:type="dxa"/>
          </w:tcPr>
          <w:p w:rsidR="00D55C35" w:rsidRDefault="00D55C35" w:rsidP="00856B34">
            <w:pPr>
              <w:numPr>
                <w:ilvl w:val="0"/>
                <w:numId w:val="0"/>
              </w:numPr>
              <w:ind w:left="720"/>
              <w:rPr>
                <w:rFonts w:ascii="Arial" w:hAnsi="Arial" w:cs="Arial"/>
                <w:b/>
                <w:sz w:val="22"/>
                <w:szCs w:val="22"/>
              </w:rPr>
            </w:pPr>
          </w:p>
        </w:tc>
      </w:tr>
      <w:tr w:rsidR="00D55C35" w:rsidTr="00D55C35">
        <w:tc>
          <w:tcPr>
            <w:tcW w:w="2093" w:type="dxa"/>
          </w:tcPr>
          <w:p w:rsidR="00D55C35" w:rsidRDefault="00D55C35" w:rsidP="00856B34">
            <w:pPr>
              <w:numPr>
                <w:ilvl w:val="0"/>
                <w:numId w:val="0"/>
              </w:numPr>
              <w:ind w:left="720"/>
              <w:rPr>
                <w:rFonts w:ascii="Arial" w:hAnsi="Arial" w:cs="Arial"/>
                <w:b/>
                <w:sz w:val="22"/>
                <w:szCs w:val="22"/>
              </w:rPr>
            </w:pPr>
          </w:p>
        </w:tc>
        <w:tc>
          <w:tcPr>
            <w:tcW w:w="2410" w:type="dxa"/>
          </w:tcPr>
          <w:p w:rsidR="00D55C35" w:rsidRDefault="00D55C35" w:rsidP="00856B34">
            <w:pPr>
              <w:numPr>
                <w:ilvl w:val="0"/>
                <w:numId w:val="0"/>
              </w:numPr>
              <w:ind w:left="720"/>
              <w:rPr>
                <w:rFonts w:ascii="Arial" w:hAnsi="Arial" w:cs="Arial"/>
                <w:b/>
                <w:sz w:val="22"/>
                <w:szCs w:val="22"/>
              </w:rPr>
            </w:pPr>
          </w:p>
        </w:tc>
        <w:tc>
          <w:tcPr>
            <w:tcW w:w="5244" w:type="dxa"/>
          </w:tcPr>
          <w:p w:rsidR="00D55C35" w:rsidRDefault="00D55C35" w:rsidP="00856B34">
            <w:pPr>
              <w:numPr>
                <w:ilvl w:val="0"/>
                <w:numId w:val="0"/>
              </w:numPr>
              <w:ind w:left="720"/>
              <w:rPr>
                <w:rFonts w:ascii="Arial" w:hAnsi="Arial" w:cs="Arial"/>
                <w:b/>
                <w:sz w:val="22"/>
                <w:szCs w:val="22"/>
              </w:rPr>
            </w:pPr>
          </w:p>
        </w:tc>
      </w:tr>
      <w:tr w:rsidR="00D55C35" w:rsidTr="00D55C35">
        <w:tc>
          <w:tcPr>
            <w:tcW w:w="2093" w:type="dxa"/>
          </w:tcPr>
          <w:p w:rsidR="00D55C35" w:rsidRDefault="00D55C35" w:rsidP="00856B34">
            <w:pPr>
              <w:numPr>
                <w:ilvl w:val="0"/>
                <w:numId w:val="0"/>
              </w:numPr>
              <w:ind w:left="720"/>
              <w:rPr>
                <w:rFonts w:ascii="Arial" w:hAnsi="Arial" w:cs="Arial"/>
                <w:b/>
                <w:sz w:val="22"/>
                <w:szCs w:val="22"/>
              </w:rPr>
            </w:pPr>
          </w:p>
        </w:tc>
        <w:tc>
          <w:tcPr>
            <w:tcW w:w="2410" w:type="dxa"/>
          </w:tcPr>
          <w:p w:rsidR="00D55C35" w:rsidRDefault="00D55C35" w:rsidP="00856B34">
            <w:pPr>
              <w:numPr>
                <w:ilvl w:val="0"/>
                <w:numId w:val="0"/>
              </w:numPr>
              <w:ind w:left="720"/>
              <w:rPr>
                <w:rFonts w:ascii="Arial" w:hAnsi="Arial" w:cs="Arial"/>
                <w:b/>
                <w:sz w:val="22"/>
                <w:szCs w:val="22"/>
              </w:rPr>
            </w:pPr>
          </w:p>
        </w:tc>
        <w:tc>
          <w:tcPr>
            <w:tcW w:w="5244" w:type="dxa"/>
          </w:tcPr>
          <w:p w:rsidR="00D55C35" w:rsidRDefault="00D55C35" w:rsidP="00856B34">
            <w:pPr>
              <w:numPr>
                <w:ilvl w:val="0"/>
                <w:numId w:val="0"/>
              </w:numPr>
              <w:ind w:left="720"/>
              <w:rPr>
                <w:rFonts w:ascii="Arial" w:hAnsi="Arial" w:cs="Arial"/>
                <w:b/>
                <w:sz w:val="22"/>
                <w:szCs w:val="22"/>
              </w:rPr>
            </w:pPr>
          </w:p>
        </w:tc>
      </w:tr>
      <w:tr w:rsidR="00D55C35" w:rsidTr="00D55C35">
        <w:tc>
          <w:tcPr>
            <w:tcW w:w="2093" w:type="dxa"/>
          </w:tcPr>
          <w:p w:rsidR="00D55C35" w:rsidRDefault="00D55C35" w:rsidP="00856B34">
            <w:pPr>
              <w:numPr>
                <w:ilvl w:val="0"/>
                <w:numId w:val="0"/>
              </w:numPr>
              <w:ind w:left="720"/>
              <w:rPr>
                <w:rFonts w:ascii="Arial" w:hAnsi="Arial" w:cs="Arial"/>
                <w:b/>
                <w:sz w:val="22"/>
                <w:szCs w:val="22"/>
              </w:rPr>
            </w:pPr>
          </w:p>
        </w:tc>
        <w:tc>
          <w:tcPr>
            <w:tcW w:w="2410" w:type="dxa"/>
          </w:tcPr>
          <w:p w:rsidR="00D55C35" w:rsidRDefault="00D55C35" w:rsidP="00856B34">
            <w:pPr>
              <w:numPr>
                <w:ilvl w:val="0"/>
                <w:numId w:val="0"/>
              </w:numPr>
              <w:ind w:left="720"/>
              <w:rPr>
                <w:rFonts w:ascii="Arial" w:hAnsi="Arial" w:cs="Arial"/>
                <w:b/>
                <w:sz w:val="22"/>
                <w:szCs w:val="22"/>
              </w:rPr>
            </w:pPr>
          </w:p>
        </w:tc>
        <w:tc>
          <w:tcPr>
            <w:tcW w:w="5244" w:type="dxa"/>
          </w:tcPr>
          <w:p w:rsidR="00D55C35" w:rsidRDefault="00D55C35" w:rsidP="00856B34">
            <w:pPr>
              <w:numPr>
                <w:ilvl w:val="0"/>
                <w:numId w:val="0"/>
              </w:numPr>
              <w:ind w:left="720"/>
              <w:rPr>
                <w:rFonts w:ascii="Arial" w:hAnsi="Arial" w:cs="Arial"/>
                <w:b/>
                <w:sz w:val="22"/>
                <w:szCs w:val="22"/>
              </w:rPr>
            </w:pPr>
          </w:p>
        </w:tc>
      </w:tr>
    </w:tbl>
    <w:p w:rsidR="00D55C35" w:rsidRPr="00F55D5E" w:rsidRDefault="00D55C35" w:rsidP="00813ACE">
      <w:pPr>
        <w:tabs>
          <w:tab w:val="left" w:pos="720"/>
          <w:tab w:val="left" w:pos="1701"/>
          <w:tab w:val="left" w:pos="2835"/>
        </w:tabs>
        <w:spacing w:after="240"/>
        <w:rPr>
          <w:rFonts w:ascii="Arial" w:hAnsi="Arial" w:cs="Arial"/>
          <w:sz w:val="22"/>
          <w:szCs w:val="22"/>
        </w:rPr>
      </w:pPr>
    </w:p>
    <w:p w:rsidR="007C1E6C" w:rsidRDefault="007C1E6C">
      <w:pPr>
        <w:rPr>
          <w:rFonts w:ascii="Arial" w:hAnsi="Arial" w:cs="Arial"/>
          <w:b/>
          <w:sz w:val="22"/>
          <w:szCs w:val="22"/>
        </w:rPr>
        <w:sectPr w:rsidR="007C1E6C" w:rsidSect="00D55C35">
          <w:pgSz w:w="11909" w:h="16834" w:code="9"/>
          <w:pgMar w:top="1134" w:right="1134" w:bottom="1418" w:left="1134" w:header="709" w:footer="709" w:gutter="0"/>
          <w:pgNumType w:start="1"/>
          <w:cols w:space="720"/>
          <w:docGrid w:linePitch="326"/>
        </w:sectPr>
      </w:pPr>
    </w:p>
    <w:p w:rsidR="00B163FB" w:rsidRDefault="00B163FB" w:rsidP="00312885">
      <w:pPr>
        <w:jc w:val="both"/>
        <w:rPr>
          <w:rFonts w:ascii="Arial" w:hAnsi="Arial" w:cs="Arial"/>
          <w:b/>
          <w:sz w:val="22"/>
          <w:szCs w:val="22"/>
        </w:rPr>
      </w:pPr>
    </w:p>
    <w:p w:rsidR="000D2316" w:rsidRPr="00265D7D" w:rsidRDefault="000D2316" w:rsidP="00312885">
      <w:pPr>
        <w:tabs>
          <w:tab w:val="left" w:pos="720"/>
          <w:tab w:val="left" w:pos="1701"/>
        </w:tabs>
        <w:spacing w:after="240"/>
        <w:jc w:val="both"/>
        <w:rPr>
          <w:rFonts w:ascii="Arial" w:hAnsi="Arial" w:cs="Arial"/>
          <w:b/>
          <w:sz w:val="22"/>
          <w:szCs w:val="22"/>
        </w:rPr>
      </w:pPr>
      <w:r w:rsidRPr="000D2316">
        <w:rPr>
          <w:rFonts w:ascii="Arial" w:hAnsi="Arial" w:cs="Arial"/>
          <w:b/>
          <w:sz w:val="22"/>
          <w:szCs w:val="22"/>
        </w:rPr>
        <w:t>Risk Management</w:t>
      </w:r>
      <w:r w:rsidR="002C2719">
        <w:rPr>
          <w:rFonts w:ascii="Arial" w:hAnsi="Arial" w:cs="Arial"/>
          <w:b/>
          <w:sz w:val="22"/>
          <w:szCs w:val="22"/>
        </w:rPr>
        <w:t xml:space="preserve"> </w:t>
      </w:r>
      <w:r w:rsidR="002C2719">
        <w:rPr>
          <w:rFonts w:ascii="Arial" w:hAnsi="Arial" w:cs="Arial"/>
          <w:sz w:val="22"/>
          <w:szCs w:val="22"/>
        </w:rPr>
        <w:t>ITT Booklet 1 para 5.1.8</w:t>
      </w:r>
    </w:p>
    <w:p w:rsidR="000D2316" w:rsidRDefault="000D2316" w:rsidP="00312885">
      <w:pPr>
        <w:tabs>
          <w:tab w:val="left" w:pos="720"/>
          <w:tab w:val="left" w:pos="1701"/>
          <w:tab w:val="left" w:pos="2835"/>
        </w:tabs>
        <w:spacing w:after="240"/>
        <w:jc w:val="both"/>
        <w:rPr>
          <w:rFonts w:ascii="Arial" w:hAnsi="Arial" w:cs="Arial"/>
          <w:sz w:val="22"/>
          <w:szCs w:val="22"/>
        </w:rPr>
      </w:pPr>
      <w:r w:rsidRPr="00661D38">
        <w:rPr>
          <w:rFonts w:ascii="Arial" w:hAnsi="Arial" w:cs="Arial"/>
          <w:i/>
          <w:sz w:val="22"/>
          <w:szCs w:val="22"/>
        </w:rPr>
        <w:t>Tenderers shall provide a Risk Register listing all perceived contractor risks that might occur during the design, manufacture and installation phases of the project, and associated time and impacts</w:t>
      </w:r>
      <w:r w:rsidRPr="00265D7D">
        <w:rPr>
          <w:rFonts w:ascii="Arial" w:hAnsi="Arial" w:cs="Arial"/>
          <w:sz w:val="22"/>
          <w:szCs w:val="22"/>
        </w:rPr>
        <w:t xml:space="preserve">.  </w:t>
      </w:r>
    </w:p>
    <w:p w:rsidR="00D55C35" w:rsidRPr="00D55C35" w:rsidRDefault="00D55C35" w:rsidP="00312885">
      <w:pPr>
        <w:tabs>
          <w:tab w:val="left" w:pos="720"/>
          <w:tab w:val="left" w:pos="1701"/>
          <w:tab w:val="left" w:pos="2835"/>
        </w:tabs>
        <w:spacing w:after="240"/>
        <w:jc w:val="both"/>
        <w:rPr>
          <w:rFonts w:ascii="Arial" w:hAnsi="Arial" w:cs="Arial"/>
          <w:i/>
          <w:color w:val="FF0000"/>
          <w:sz w:val="22"/>
          <w:szCs w:val="22"/>
        </w:rPr>
      </w:pPr>
      <w:r w:rsidRPr="00D55C35">
        <w:rPr>
          <w:rFonts w:ascii="Arial" w:hAnsi="Arial" w:cs="Arial"/>
          <w:i/>
          <w:color w:val="FF0000"/>
          <w:sz w:val="22"/>
          <w:szCs w:val="22"/>
        </w:rPr>
        <w:t xml:space="preserve">An example </w:t>
      </w:r>
      <w:r>
        <w:rPr>
          <w:rFonts w:ascii="Arial" w:hAnsi="Arial" w:cs="Arial"/>
          <w:i/>
          <w:color w:val="FF0000"/>
          <w:sz w:val="22"/>
          <w:szCs w:val="22"/>
        </w:rPr>
        <w:t xml:space="preserve">Project </w:t>
      </w:r>
      <w:r w:rsidRPr="00D55C35">
        <w:rPr>
          <w:rFonts w:ascii="Arial" w:hAnsi="Arial" w:cs="Arial"/>
          <w:i/>
          <w:color w:val="FF0000"/>
          <w:sz w:val="22"/>
          <w:szCs w:val="22"/>
        </w:rPr>
        <w:t>risk assessment form is provided below:</w:t>
      </w:r>
    </w:p>
    <w:tbl>
      <w:tblPr>
        <w:tblStyle w:val="TableGrid"/>
        <w:tblW w:w="5000" w:type="pct"/>
        <w:tblLook w:val="04A0" w:firstRow="1" w:lastRow="0" w:firstColumn="1" w:lastColumn="0" w:noHBand="0" w:noVBand="1"/>
      </w:tblPr>
      <w:tblGrid>
        <w:gridCol w:w="3317"/>
        <w:gridCol w:w="3208"/>
        <w:gridCol w:w="7747"/>
      </w:tblGrid>
      <w:tr w:rsidR="002665DF" w:rsidRPr="00690C74" w:rsidTr="00BC5EAB">
        <w:tc>
          <w:tcPr>
            <w:tcW w:w="1162" w:type="pct"/>
            <w:shd w:val="clear" w:color="auto" w:fill="A6A6A6" w:themeFill="background1" w:themeFillShade="A6"/>
          </w:tcPr>
          <w:p w:rsidR="002665DF" w:rsidRPr="00690C74" w:rsidRDefault="002665DF" w:rsidP="00690C74">
            <w:pPr>
              <w:numPr>
                <w:ilvl w:val="0"/>
                <w:numId w:val="0"/>
              </w:numPr>
              <w:rPr>
                <w:rFonts w:ascii="Arial" w:hAnsi="Arial" w:cs="Arial"/>
                <w:b/>
                <w:sz w:val="24"/>
                <w:szCs w:val="24"/>
              </w:rPr>
            </w:pPr>
            <w:r w:rsidRPr="00690C74">
              <w:rPr>
                <w:rFonts w:ascii="Arial" w:hAnsi="Arial" w:cs="Arial"/>
                <w:b/>
                <w:sz w:val="24"/>
                <w:szCs w:val="24"/>
              </w:rPr>
              <w:t xml:space="preserve">Description of </w:t>
            </w:r>
            <w:r w:rsidR="00690C74" w:rsidRPr="00690C74">
              <w:rPr>
                <w:rFonts w:ascii="Arial" w:hAnsi="Arial" w:cs="Arial"/>
                <w:b/>
                <w:sz w:val="24"/>
                <w:szCs w:val="24"/>
              </w:rPr>
              <w:t xml:space="preserve">Project </w:t>
            </w:r>
            <w:r w:rsidRPr="00690C74">
              <w:rPr>
                <w:rFonts w:ascii="Arial" w:hAnsi="Arial" w:cs="Arial"/>
                <w:b/>
                <w:sz w:val="24"/>
                <w:szCs w:val="24"/>
              </w:rPr>
              <w:t>Risk</w:t>
            </w:r>
          </w:p>
          <w:p w:rsidR="002665DF" w:rsidRPr="00690C74" w:rsidRDefault="002665DF" w:rsidP="00690C74">
            <w:pPr>
              <w:numPr>
                <w:ilvl w:val="0"/>
                <w:numId w:val="0"/>
              </w:numPr>
              <w:ind w:left="720"/>
              <w:rPr>
                <w:rFonts w:ascii="Arial" w:hAnsi="Arial" w:cs="Arial"/>
                <w:b/>
                <w:sz w:val="24"/>
                <w:szCs w:val="24"/>
              </w:rPr>
            </w:pPr>
          </w:p>
        </w:tc>
        <w:tc>
          <w:tcPr>
            <w:tcW w:w="1124" w:type="pct"/>
            <w:shd w:val="clear" w:color="auto" w:fill="A6A6A6" w:themeFill="background1" w:themeFillShade="A6"/>
          </w:tcPr>
          <w:p w:rsidR="002665DF" w:rsidRPr="00690C74" w:rsidRDefault="002665DF" w:rsidP="00690C74">
            <w:pPr>
              <w:numPr>
                <w:ilvl w:val="0"/>
                <w:numId w:val="0"/>
              </w:numPr>
              <w:rPr>
                <w:rFonts w:ascii="Arial" w:hAnsi="Arial" w:cs="Arial"/>
                <w:b/>
                <w:sz w:val="24"/>
                <w:szCs w:val="24"/>
              </w:rPr>
            </w:pPr>
            <w:r w:rsidRPr="00690C74">
              <w:rPr>
                <w:rFonts w:ascii="Arial" w:hAnsi="Arial" w:cs="Arial"/>
                <w:b/>
                <w:sz w:val="24"/>
                <w:szCs w:val="24"/>
              </w:rPr>
              <w:t xml:space="preserve">Impact on Project </w:t>
            </w:r>
          </w:p>
          <w:p w:rsidR="002665DF" w:rsidRPr="00690C74" w:rsidRDefault="002665DF" w:rsidP="00690C74">
            <w:pPr>
              <w:numPr>
                <w:ilvl w:val="0"/>
                <w:numId w:val="0"/>
              </w:numPr>
              <w:ind w:left="720"/>
              <w:rPr>
                <w:rFonts w:ascii="Arial" w:hAnsi="Arial" w:cs="Arial"/>
                <w:b/>
                <w:sz w:val="24"/>
                <w:szCs w:val="24"/>
              </w:rPr>
            </w:pPr>
          </w:p>
        </w:tc>
        <w:tc>
          <w:tcPr>
            <w:tcW w:w="2714" w:type="pct"/>
            <w:shd w:val="clear" w:color="auto" w:fill="A6A6A6" w:themeFill="background1" w:themeFillShade="A6"/>
          </w:tcPr>
          <w:p w:rsidR="002665DF" w:rsidRPr="00690C74" w:rsidRDefault="002665DF" w:rsidP="00690C74">
            <w:pPr>
              <w:numPr>
                <w:ilvl w:val="0"/>
                <w:numId w:val="0"/>
              </w:numPr>
              <w:rPr>
                <w:rFonts w:ascii="Arial" w:hAnsi="Arial" w:cs="Arial"/>
                <w:b/>
                <w:sz w:val="24"/>
                <w:szCs w:val="24"/>
              </w:rPr>
            </w:pPr>
            <w:r w:rsidRPr="00690C74">
              <w:rPr>
                <w:rFonts w:ascii="Arial" w:hAnsi="Arial" w:cs="Arial"/>
                <w:b/>
                <w:sz w:val="24"/>
                <w:szCs w:val="24"/>
              </w:rPr>
              <w:t>Mitigation Actions</w:t>
            </w:r>
          </w:p>
          <w:p w:rsidR="002665DF" w:rsidRPr="00690C74" w:rsidRDefault="002665DF" w:rsidP="00690C74">
            <w:pPr>
              <w:numPr>
                <w:ilvl w:val="0"/>
                <w:numId w:val="0"/>
              </w:numPr>
              <w:ind w:left="720"/>
              <w:rPr>
                <w:rFonts w:ascii="Arial" w:hAnsi="Arial" w:cs="Arial"/>
                <w:b/>
                <w:sz w:val="24"/>
                <w:szCs w:val="24"/>
              </w:rPr>
            </w:pPr>
          </w:p>
        </w:tc>
      </w:tr>
      <w:tr w:rsidR="002665DF" w:rsidRPr="00690C74" w:rsidTr="00BC5EAB">
        <w:tc>
          <w:tcPr>
            <w:tcW w:w="1162" w:type="pct"/>
          </w:tcPr>
          <w:p w:rsidR="002665DF" w:rsidRPr="003404D9" w:rsidRDefault="00690C74" w:rsidP="00690C74">
            <w:pPr>
              <w:pStyle w:val="TableHeading"/>
              <w:numPr>
                <w:ilvl w:val="0"/>
                <w:numId w:val="0"/>
              </w:numPr>
              <w:spacing w:before="0" w:after="0"/>
              <w:rPr>
                <w:b w:val="0"/>
                <w:sz w:val="18"/>
                <w:szCs w:val="24"/>
              </w:rPr>
            </w:pPr>
            <w:r w:rsidRPr="003404D9">
              <w:rPr>
                <w:b w:val="0"/>
                <w:sz w:val="18"/>
                <w:szCs w:val="24"/>
              </w:rPr>
              <w:t xml:space="preserve">Insufficient resources to complete project </w:t>
            </w:r>
          </w:p>
          <w:p w:rsidR="00690C74" w:rsidRPr="003404D9" w:rsidRDefault="00690C74" w:rsidP="00690C74">
            <w:pPr>
              <w:pStyle w:val="TableHeading"/>
              <w:numPr>
                <w:ilvl w:val="0"/>
                <w:numId w:val="0"/>
              </w:numPr>
              <w:spacing w:before="0" w:after="0"/>
              <w:rPr>
                <w:b w:val="0"/>
                <w:sz w:val="18"/>
                <w:szCs w:val="24"/>
              </w:rPr>
            </w:pPr>
          </w:p>
        </w:tc>
        <w:tc>
          <w:tcPr>
            <w:tcW w:w="1124" w:type="pct"/>
          </w:tcPr>
          <w:p w:rsidR="002665DF" w:rsidRPr="003404D9" w:rsidRDefault="00690C74" w:rsidP="00690C74">
            <w:pPr>
              <w:pStyle w:val="TableHeading"/>
              <w:numPr>
                <w:ilvl w:val="0"/>
                <w:numId w:val="0"/>
              </w:numPr>
              <w:spacing w:before="0" w:after="0"/>
              <w:rPr>
                <w:b w:val="0"/>
                <w:sz w:val="18"/>
                <w:szCs w:val="24"/>
              </w:rPr>
            </w:pPr>
            <w:r w:rsidRPr="003404D9">
              <w:rPr>
                <w:b w:val="0"/>
                <w:sz w:val="18"/>
                <w:szCs w:val="24"/>
              </w:rPr>
              <w:t>Delays to starting</w:t>
            </w:r>
            <w:r w:rsidR="00BC5EAB" w:rsidRPr="003404D9">
              <w:rPr>
                <w:b w:val="0"/>
                <w:sz w:val="18"/>
                <w:szCs w:val="24"/>
              </w:rPr>
              <w:t xml:space="preserve"> and completing project, missing of deadlines, late opening of building. </w:t>
            </w:r>
          </w:p>
        </w:tc>
        <w:tc>
          <w:tcPr>
            <w:tcW w:w="2714" w:type="pct"/>
          </w:tcPr>
          <w:p w:rsidR="00690C74" w:rsidRPr="003404D9" w:rsidRDefault="00690C74" w:rsidP="00690C74">
            <w:pPr>
              <w:pStyle w:val="TableHeading"/>
              <w:numPr>
                <w:ilvl w:val="0"/>
                <w:numId w:val="19"/>
              </w:numPr>
              <w:spacing w:before="0" w:after="0"/>
              <w:rPr>
                <w:b w:val="0"/>
                <w:sz w:val="18"/>
                <w:szCs w:val="24"/>
              </w:rPr>
            </w:pPr>
            <w:r w:rsidRPr="003404D9">
              <w:rPr>
                <w:b w:val="0"/>
                <w:sz w:val="18"/>
                <w:szCs w:val="24"/>
              </w:rPr>
              <w:t xml:space="preserve">Plan project to </w:t>
            </w:r>
            <w:r w:rsidR="00BC5EAB" w:rsidRPr="003404D9">
              <w:rPr>
                <w:b w:val="0"/>
                <w:sz w:val="18"/>
                <w:szCs w:val="24"/>
              </w:rPr>
              <w:t xml:space="preserve">understand the resources required </w:t>
            </w:r>
          </w:p>
          <w:p w:rsidR="00690C74" w:rsidRPr="003404D9" w:rsidRDefault="00BC5EAB" w:rsidP="00BC5EAB">
            <w:pPr>
              <w:pStyle w:val="TableHeading"/>
              <w:numPr>
                <w:ilvl w:val="0"/>
                <w:numId w:val="19"/>
              </w:numPr>
              <w:spacing w:before="0" w:after="0"/>
              <w:rPr>
                <w:b w:val="0"/>
                <w:sz w:val="18"/>
                <w:szCs w:val="24"/>
              </w:rPr>
            </w:pPr>
            <w:r w:rsidRPr="003404D9">
              <w:rPr>
                <w:b w:val="0"/>
                <w:sz w:val="18"/>
                <w:szCs w:val="24"/>
              </w:rPr>
              <w:t>Subcontract and agree use of resources and people before bidding on project</w:t>
            </w:r>
          </w:p>
        </w:tc>
      </w:tr>
      <w:tr w:rsidR="002665DF" w:rsidRPr="00690C74" w:rsidTr="00BC5EAB">
        <w:tc>
          <w:tcPr>
            <w:tcW w:w="1162" w:type="pct"/>
          </w:tcPr>
          <w:p w:rsidR="002665DF" w:rsidRPr="00690C74" w:rsidRDefault="002665DF" w:rsidP="00690C74">
            <w:pPr>
              <w:pStyle w:val="TableHeading"/>
              <w:numPr>
                <w:ilvl w:val="0"/>
                <w:numId w:val="0"/>
              </w:numPr>
              <w:spacing w:before="0" w:after="0"/>
              <w:rPr>
                <w:b w:val="0"/>
                <w:sz w:val="24"/>
                <w:szCs w:val="24"/>
              </w:rPr>
            </w:pPr>
          </w:p>
          <w:p w:rsidR="00690C74" w:rsidRPr="00690C74" w:rsidRDefault="00690C74" w:rsidP="00690C74">
            <w:pPr>
              <w:pStyle w:val="TableHeading"/>
              <w:numPr>
                <w:ilvl w:val="0"/>
                <w:numId w:val="0"/>
              </w:numPr>
              <w:spacing w:before="0" w:after="0"/>
              <w:rPr>
                <w:b w:val="0"/>
                <w:sz w:val="24"/>
                <w:szCs w:val="24"/>
              </w:rPr>
            </w:pPr>
          </w:p>
        </w:tc>
        <w:tc>
          <w:tcPr>
            <w:tcW w:w="1124" w:type="pct"/>
          </w:tcPr>
          <w:p w:rsidR="002665DF" w:rsidRPr="00690C74" w:rsidRDefault="002665DF" w:rsidP="002665DF">
            <w:pPr>
              <w:pStyle w:val="TableHeading"/>
              <w:numPr>
                <w:ilvl w:val="0"/>
                <w:numId w:val="0"/>
              </w:numPr>
              <w:spacing w:before="0" w:after="0"/>
              <w:rPr>
                <w:b w:val="0"/>
                <w:sz w:val="24"/>
                <w:szCs w:val="24"/>
              </w:rPr>
            </w:pPr>
          </w:p>
        </w:tc>
        <w:tc>
          <w:tcPr>
            <w:tcW w:w="2714" w:type="pct"/>
          </w:tcPr>
          <w:p w:rsidR="002665DF" w:rsidRPr="00690C74" w:rsidRDefault="002665DF" w:rsidP="002665DF">
            <w:pPr>
              <w:pStyle w:val="TableHeading"/>
              <w:numPr>
                <w:ilvl w:val="0"/>
                <w:numId w:val="0"/>
              </w:numPr>
              <w:spacing w:before="0" w:after="0"/>
              <w:ind w:left="720"/>
              <w:rPr>
                <w:b w:val="0"/>
                <w:sz w:val="24"/>
                <w:szCs w:val="24"/>
              </w:rPr>
            </w:pPr>
          </w:p>
        </w:tc>
      </w:tr>
      <w:tr w:rsidR="002665DF" w:rsidRPr="00690C74" w:rsidTr="00BC5EAB">
        <w:tc>
          <w:tcPr>
            <w:tcW w:w="1162" w:type="pct"/>
          </w:tcPr>
          <w:p w:rsidR="002665DF" w:rsidRPr="00690C74" w:rsidRDefault="002665DF" w:rsidP="002665DF">
            <w:pPr>
              <w:pStyle w:val="TableHeading"/>
              <w:numPr>
                <w:ilvl w:val="0"/>
                <w:numId w:val="0"/>
              </w:numPr>
              <w:spacing w:before="0" w:after="0"/>
              <w:ind w:left="720"/>
              <w:rPr>
                <w:b w:val="0"/>
                <w:sz w:val="24"/>
                <w:szCs w:val="24"/>
              </w:rPr>
            </w:pPr>
          </w:p>
          <w:p w:rsidR="00690C74" w:rsidRPr="00690C74" w:rsidRDefault="00690C74" w:rsidP="002665DF">
            <w:pPr>
              <w:pStyle w:val="TableHeading"/>
              <w:numPr>
                <w:ilvl w:val="0"/>
                <w:numId w:val="0"/>
              </w:numPr>
              <w:spacing w:before="0" w:after="0"/>
              <w:ind w:left="720"/>
              <w:rPr>
                <w:b w:val="0"/>
                <w:sz w:val="24"/>
                <w:szCs w:val="24"/>
              </w:rPr>
            </w:pPr>
          </w:p>
        </w:tc>
        <w:tc>
          <w:tcPr>
            <w:tcW w:w="1124" w:type="pct"/>
          </w:tcPr>
          <w:p w:rsidR="002665DF" w:rsidRPr="00690C74" w:rsidRDefault="002665DF" w:rsidP="002665DF">
            <w:pPr>
              <w:pStyle w:val="TableHeading"/>
              <w:numPr>
                <w:ilvl w:val="0"/>
                <w:numId w:val="0"/>
              </w:numPr>
              <w:spacing w:before="0" w:after="0"/>
              <w:ind w:left="720"/>
              <w:rPr>
                <w:b w:val="0"/>
                <w:sz w:val="24"/>
                <w:szCs w:val="24"/>
              </w:rPr>
            </w:pPr>
          </w:p>
        </w:tc>
        <w:tc>
          <w:tcPr>
            <w:tcW w:w="2714" w:type="pct"/>
          </w:tcPr>
          <w:p w:rsidR="002665DF" w:rsidRPr="00690C74" w:rsidRDefault="002665DF" w:rsidP="002665DF">
            <w:pPr>
              <w:pStyle w:val="TableHeading"/>
              <w:numPr>
                <w:ilvl w:val="0"/>
                <w:numId w:val="0"/>
              </w:numPr>
              <w:spacing w:before="0" w:after="0"/>
              <w:ind w:left="720"/>
              <w:rPr>
                <w:b w:val="0"/>
                <w:sz w:val="24"/>
                <w:szCs w:val="24"/>
              </w:rPr>
            </w:pPr>
          </w:p>
        </w:tc>
      </w:tr>
      <w:tr w:rsidR="002665DF" w:rsidRPr="00690C74" w:rsidTr="00BC5EAB">
        <w:tc>
          <w:tcPr>
            <w:tcW w:w="1162" w:type="pct"/>
          </w:tcPr>
          <w:p w:rsidR="002665DF" w:rsidRPr="00690C74" w:rsidRDefault="002665DF" w:rsidP="00690C74">
            <w:pPr>
              <w:pStyle w:val="TableHeading"/>
              <w:numPr>
                <w:ilvl w:val="0"/>
                <w:numId w:val="0"/>
              </w:numPr>
              <w:spacing w:before="0" w:after="0"/>
              <w:ind w:left="720"/>
              <w:rPr>
                <w:b w:val="0"/>
                <w:sz w:val="24"/>
                <w:szCs w:val="24"/>
              </w:rPr>
            </w:pPr>
          </w:p>
          <w:p w:rsidR="00690C74" w:rsidRPr="00690C74" w:rsidRDefault="00690C74" w:rsidP="00690C74">
            <w:pPr>
              <w:pStyle w:val="TableHeading"/>
              <w:numPr>
                <w:ilvl w:val="0"/>
                <w:numId w:val="0"/>
              </w:numPr>
              <w:spacing w:before="0" w:after="0"/>
              <w:ind w:left="720"/>
              <w:rPr>
                <w:b w:val="0"/>
                <w:sz w:val="24"/>
                <w:szCs w:val="24"/>
              </w:rPr>
            </w:pPr>
          </w:p>
        </w:tc>
        <w:tc>
          <w:tcPr>
            <w:tcW w:w="1124" w:type="pct"/>
          </w:tcPr>
          <w:p w:rsidR="002665DF" w:rsidRPr="00690C74" w:rsidRDefault="002665DF" w:rsidP="00690C74">
            <w:pPr>
              <w:pStyle w:val="TableHeading"/>
              <w:numPr>
                <w:ilvl w:val="0"/>
                <w:numId w:val="0"/>
              </w:numPr>
              <w:spacing w:before="0" w:after="0"/>
              <w:ind w:left="720"/>
              <w:rPr>
                <w:b w:val="0"/>
                <w:sz w:val="24"/>
                <w:szCs w:val="24"/>
              </w:rPr>
            </w:pPr>
          </w:p>
        </w:tc>
        <w:tc>
          <w:tcPr>
            <w:tcW w:w="2714" w:type="pct"/>
          </w:tcPr>
          <w:p w:rsidR="002665DF" w:rsidRPr="00690C74" w:rsidRDefault="002665DF" w:rsidP="00690C74">
            <w:pPr>
              <w:pStyle w:val="TableHeading"/>
              <w:numPr>
                <w:ilvl w:val="0"/>
                <w:numId w:val="0"/>
              </w:numPr>
              <w:spacing w:before="0" w:after="0"/>
              <w:ind w:left="720"/>
              <w:rPr>
                <w:b w:val="0"/>
                <w:sz w:val="24"/>
                <w:szCs w:val="24"/>
              </w:rPr>
            </w:pPr>
          </w:p>
        </w:tc>
      </w:tr>
      <w:tr w:rsidR="002665DF" w:rsidRPr="00690C74" w:rsidTr="00BC5EAB">
        <w:trPr>
          <w:trHeight w:val="536"/>
        </w:trPr>
        <w:tc>
          <w:tcPr>
            <w:tcW w:w="1162" w:type="pct"/>
          </w:tcPr>
          <w:p w:rsidR="002665DF" w:rsidRPr="00690C74" w:rsidRDefault="002665DF" w:rsidP="00690C74">
            <w:pPr>
              <w:pStyle w:val="TableHeading"/>
              <w:numPr>
                <w:ilvl w:val="0"/>
                <w:numId w:val="0"/>
              </w:numPr>
              <w:spacing w:before="0" w:after="0"/>
              <w:ind w:left="720"/>
              <w:rPr>
                <w:b w:val="0"/>
                <w:sz w:val="24"/>
                <w:szCs w:val="24"/>
              </w:rPr>
            </w:pPr>
          </w:p>
          <w:p w:rsidR="00690C74" w:rsidRPr="00690C74" w:rsidRDefault="00690C74" w:rsidP="00690C74">
            <w:pPr>
              <w:pStyle w:val="TableHeading"/>
              <w:numPr>
                <w:ilvl w:val="0"/>
                <w:numId w:val="0"/>
              </w:numPr>
              <w:spacing w:before="0" w:after="0"/>
              <w:ind w:left="720"/>
              <w:rPr>
                <w:b w:val="0"/>
                <w:sz w:val="24"/>
                <w:szCs w:val="24"/>
              </w:rPr>
            </w:pPr>
          </w:p>
        </w:tc>
        <w:tc>
          <w:tcPr>
            <w:tcW w:w="1124" w:type="pct"/>
          </w:tcPr>
          <w:p w:rsidR="002665DF" w:rsidRPr="00690C74" w:rsidRDefault="002665DF" w:rsidP="00690C74">
            <w:pPr>
              <w:pStyle w:val="TableHeading"/>
              <w:numPr>
                <w:ilvl w:val="0"/>
                <w:numId w:val="0"/>
              </w:numPr>
              <w:spacing w:before="0" w:after="0"/>
              <w:ind w:left="720"/>
              <w:rPr>
                <w:b w:val="0"/>
                <w:sz w:val="24"/>
                <w:szCs w:val="24"/>
              </w:rPr>
            </w:pPr>
          </w:p>
        </w:tc>
        <w:tc>
          <w:tcPr>
            <w:tcW w:w="2714" w:type="pct"/>
          </w:tcPr>
          <w:p w:rsidR="002665DF" w:rsidRPr="00690C74" w:rsidRDefault="002665DF" w:rsidP="00690C74">
            <w:pPr>
              <w:pStyle w:val="TableHeading"/>
              <w:numPr>
                <w:ilvl w:val="0"/>
                <w:numId w:val="0"/>
              </w:numPr>
              <w:spacing w:before="0" w:after="0"/>
              <w:ind w:left="720"/>
              <w:rPr>
                <w:b w:val="0"/>
                <w:sz w:val="24"/>
                <w:szCs w:val="24"/>
              </w:rPr>
            </w:pPr>
          </w:p>
        </w:tc>
      </w:tr>
      <w:tr w:rsidR="002665DF" w:rsidRPr="00690C74" w:rsidTr="00BC5EAB">
        <w:tc>
          <w:tcPr>
            <w:tcW w:w="1162" w:type="pct"/>
          </w:tcPr>
          <w:p w:rsidR="002665DF" w:rsidRPr="00690C74" w:rsidRDefault="002665DF" w:rsidP="00690C74">
            <w:pPr>
              <w:pStyle w:val="TableHeading"/>
              <w:numPr>
                <w:ilvl w:val="0"/>
                <w:numId w:val="0"/>
              </w:numPr>
              <w:spacing w:before="0" w:after="0"/>
              <w:ind w:left="720"/>
              <w:rPr>
                <w:b w:val="0"/>
                <w:sz w:val="24"/>
                <w:szCs w:val="24"/>
              </w:rPr>
            </w:pPr>
          </w:p>
          <w:p w:rsidR="00690C74" w:rsidRPr="00690C74" w:rsidRDefault="00690C74" w:rsidP="00690C74">
            <w:pPr>
              <w:pStyle w:val="TableHeading"/>
              <w:numPr>
                <w:ilvl w:val="0"/>
                <w:numId w:val="0"/>
              </w:numPr>
              <w:spacing w:before="0" w:after="0"/>
              <w:ind w:left="720"/>
              <w:rPr>
                <w:b w:val="0"/>
                <w:sz w:val="24"/>
                <w:szCs w:val="24"/>
              </w:rPr>
            </w:pPr>
          </w:p>
        </w:tc>
        <w:tc>
          <w:tcPr>
            <w:tcW w:w="1124" w:type="pct"/>
          </w:tcPr>
          <w:p w:rsidR="002665DF" w:rsidRPr="00690C74" w:rsidRDefault="002665DF" w:rsidP="00690C74">
            <w:pPr>
              <w:pStyle w:val="TableHeading"/>
              <w:numPr>
                <w:ilvl w:val="0"/>
                <w:numId w:val="0"/>
              </w:numPr>
              <w:spacing w:before="0" w:after="0"/>
              <w:ind w:left="720"/>
              <w:rPr>
                <w:b w:val="0"/>
                <w:sz w:val="24"/>
                <w:szCs w:val="24"/>
              </w:rPr>
            </w:pPr>
          </w:p>
        </w:tc>
        <w:tc>
          <w:tcPr>
            <w:tcW w:w="2714" w:type="pct"/>
          </w:tcPr>
          <w:p w:rsidR="002665DF" w:rsidRPr="00690C74" w:rsidRDefault="002665DF" w:rsidP="00690C74">
            <w:pPr>
              <w:pStyle w:val="TableHeading"/>
              <w:numPr>
                <w:ilvl w:val="0"/>
                <w:numId w:val="0"/>
              </w:numPr>
              <w:spacing w:before="0" w:after="0"/>
              <w:rPr>
                <w:b w:val="0"/>
                <w:sz w:val="24"/>
                <w:szCs w:val="24"/>
              </w:rPr>
            </w:pPr>
          </w:p>
        </w:tc>
      </w:tr>
      <w:tr w:rsidR="002665DF" w:rsidRPr="00690C74" w:rsidTr="00BC5EAB">
        <w:tc>
          <w:tcPr>
            <w:tcW w:w="1162" w:type="pct"/>
          </w:tcPr>
          <w:p w:rsidR="002665DF" w:rsidRPr="00690C74" w:rsidRDefault="002665DF" w:rsidP="00690C74">
            <w:pPr>
              <w:pStyle w:val="TableHeading"/>
              <w:numPr>
                <w:ilvl w:val="0"/>
                <w:numId w:val="0"/>
              </w:numPr>
              <w:spacing w:before="0" w:after="0"/>
              <w:ind w:left="720"/>
              <w:rPr>
                <w:b w:val="0"/>
                <w:sz w:val="24"/>
                <w:szCs w:val="24"/>
              </w:rPr>
            </w:pPr>
          </w:p>
          <w:p w:rsidR="00690C74" w:rsidRPr="00690C74" w:rsidRDefault="00690C74" w:rsidP="00690C74">
            <w:pPr>
              <w:pStyle w:val="TableHeading"/>
              <w:numPr>
                <w:ilvl w:val="0"/>
                <w:numId w:val="0"/>
              </w:numPr>
              <w:spacing w:before="0" w:after="0"/>
              <w:ind w:left="720"/>
              <w:rPr>
                <w:b w:val="0"/>
                <w:sz w:val="24"/>
                <w:szCs w:val="24"/>
              </w:rPr>
            </w:pPr>
          </w:p>
        </w:tc>
        <w:tc>
          <w:tcPr>
            <w:tcW w:w="1124" w:type="pct"/>
          </w:tcPr>
          <w:p w:rsidR="002665DF" w:rsidRPr="00690C74" w:rsidRDefault="002665DF" w:rsidP="00690C74">
            <w:pPr>
              <w:pStyle w:val="TableHeading"/>
              <w:numPr>
                <w:ilvl w:val="0"/>
                <w:numId w:val="0"/>
              </w:numPr>
              <w:spacing w:before="0" w:after="0"/>
              <w:ind w:left="720"/>
              <w:rPr>
                <w:b w:val="0"/>
                <w:sz w:val="24"/>
                <w:szCs w:val="24"/>
              </w:rPr>
            </w:pPr>
          </w:p>
        </w:tc>
        <w:tc>
          <w:tcPr>
            <w:tcW w:w="2714" w:type="pct"/>
          </w:tcPr>
          <w:p w:rsidR="002665DF" w:rsidRPr="00690C74" w:rsidRDefault="002665DF" w:rsidP="00690C74">
            <w:pPr>
              <w:pStyle w:val="TableHeading"/>
              <w:numPr>
                <w:ilvl w:val="0"/>
                <w:numId w:val="0"/>
              </w:numPr>
              <w:spacing w:before="0" w:after="0"/>
              <w:ind w:left="720"/>
              <w:rPr>
                <w:b w:val="0"/>
                <w:sz w:val="24"/>
                <w:szCs w:val="24"/>
              </w:rPr>
            </w:pPr>
          </w:p>
        </w:tc>
      </w:tr>
      <w:tr w:rsidR="002665DF" w:rsidRPr="00690C74" w:rsidTr="00BC5EAB">
        <w:tc>
          <w:tcPr>
            <w:tcW w:w="1162" w:type="pct"/>
          </w:tcPr>
          <w:p w:rsidR="002665DF" w:rsidRPr="00690C74" w:rsidRDefault="002665DF" w:rsidP="00690C74">
            <w:pPr>
              <w:pStyle w:val="TableHeading"/>
              <w:numPr>
                <w:ilvl w:val="0"/>
                <w:numId w:val="0"/>
              </w:numPr>
              <w:spacing w:before="0" w:after="0"/>
              <w:ind w:left="720"/>
              <w:rPr>
                <w:b w:val="0"/>
                <w:sz w:val="24"/>
                <w:szCs w:val="24"/>
              </w:rPr>
            </w:pPr>
          </w:p>
          <w:p w:rsidR="00690C74" w:rsidRPr="00690C74" w:rsidRDefault="00690C74" w:rsidP="00690C74">
            <w:pPr>
              <w:pStyle w:val="TableHeading"/>
              <w:numPr>
                <w:ilvl w:val="0"/>
                <w:numId w:val="0"/>
              </w:numPr>
              <w:spacing w:before="0" w:after="0"/>
              <w:ind w:left="720"/>
              <w:rPr>
                <w:b w:val="0"/>
                <w:sz w:val="24"/>
                <w:szCs w:val="24"/>
              </w:rPr>
            </w:pPr>
          </w:p>
        </w:tc>
        <w:tc>
          <w:tcPr>
            <w:tcW w:w="1124" w:type="pct"/>
          </w:tcPr>
          <w:p w:rsidR="002665DF" w:rsidRPr="00690C74" w:rsidRDefault="002665DF" w:rsidP="00690C74">
            <w:pPr>
              <w:pStyle w:val="TableHeading"/>
              <w:numPr>
                <w:ilvl w:val="0"/>
                <w:numId w:val="0"/>
              </w:numPr>
              <w:spacing w:before="0" w:after="0"/>
              <w:ind w:left="720"/>
              <w:rPr>
                <w:b w:val="0"/>
                <w:sz w:val="24"/>
                <w:szCs w:val="24"/>
              </w:rPr>
            </w:pPr>
          </w:p>
        </w:tc>
        <w:tc>
          <w:tcPr>
            <w:tcW w:w="2714" w:type="pct"/>
          </w:tcPr>
          <w:p w:rsidR="002665DF" w:rsidRPr="00690C74" w:rsidRDefault="002665DF" w:rsidP="00690C74">
            <w:pPr>
              <w:pStyle w:val="TableHeading"/>
              <w:numPr>
                <w:ilvl w:val="0"/>
                <w:numId w:val="0"/>
              </w:numPr>
              <w:spacing w:before="0" w:after="0"/>
              <w:ind w:left="720"/>
              <w:rPr>
                <w:b w:val="0"/>
                <w:sz w:val="24"/>
                <w:szCs w:val="24"/>
              </w:rPr>
            </w:pPr>
          </w:p>
        </w:tc>
      </w:tr>
    </w:tbl>
    <w:p w:rsidR="00BC5EAB" w:rsidRDefault="00BC5EAB" w:rsidP="002665DF">
      <w:pPr>
        <w:tabs>
          <w:tab w:val="left" w:pos="720"/>
          <w:tab w:val="left" w:pos="1701"/>
          <w:tab w:val="left" w:pos="2835"/>
        </w:tabs>
        <w:spacing w:after="240"/>
        <w:rPr>
          <w:rFonts w:ascii="Arial" w:hAnsi="Arial" w:cs="Arial"/>
          <w:sz w:val="22"/>
          <w:szCs w:val="22"/>
        </w:rPr>
        <w:sectPr w:rsidR="00BC5EAB" w:rsidSect="007C1E6C">
          <w:pgSz w:w="16834" w:h="11909" w:orient="landscape" w:code="9"/>
          <w:pgMar w:top="1134" w:right="1134" w:bottom="1134" w:left="1418" w:header="709" w:footer="709" w:gutter="0"/>
          <w:pgNumType w:start="1"/>
          <w:cols w:space="720"/>
          <w:docGrid w:linePitch="326"/>
        </w:sectPr>
      </w:pPr>
    </w:p>
    <w:p w:rsidR="00BC5EAB" w:rsidRDefault="00BC5EAB" w:rsidP="00312885">
      <w:pPr>
        <w:tabs>
          <w:tab w:val="left" w:pos="720"/>
          <w:tab w:val="left" w:pos="1701"/>
        </w:tabs>
        <w:spacing w:after="240"/>
        <w:jc w:val="both"/>
        <w:rPr>
          <w:rFonts w:ascii="Arial" w:hAnsi="Arial" w:cs="Arial"/>
          <w:sz w:val="20"/>
        </w:rPr>
      </w:pPr>
      <w:r>
        <w:rPr>
          <w:rFonts w:ascii="Arial" w:hAnsi="Arial" w:cs="Arial"/>
          <w:b/>
          <w:sz w:val="22"/>
          <w:szCs w:val="22"/>
        </w:rPr>
        <w:lastRenderedPageBreak/>
        <w:t>Conflict of Interest</w:t>
      </w:r>
    </w:p>
    <w:p w:rsidR="00FC0657" w:rsidRDefault="00BC5EAB" w:rsidP="00312885">
      <w:pPr>
        <w:tabs>
          <w:tab w:val="left" w:pos="720"/>
          <w:tab w:val="left" w:pos="1701"/>
          <w:tab w:val="left" w:pos="2835"/>
        </w:tabs>
        <w:spacing w:after="240"/>
        <w:jc w:val="both"/>
        <w:rPr>
          <w:rFonts w:ascii="Arial" w:hAnsi="Arial" w:cs="Arial"/>
          <w:i/>
          <w:sz w:val="20"/>
        </w:rPr>
      </w:pPr>
      <w:r w:rsidRPr="00BC5EAB">
        <w:rPr>
          <w:rFonts w:ascii="Arial" w:hAnsi="Arial" w:cs="Arial"/>
          <w:i/>
          <w:sz w:val="20"/>
        </w:rPr>
        <w:t>Tenderers to submit a clear statement detailing if they have any linkage, whether as a subsidiary company, sub-contractor, etc, on any RDA, GOVI and UKG Contracts.</w:t>
      </w:r>
    </w:p>
    <w:p w:rsidR="00FC0657" w:rsidRDefault="00FC0657" w:rsidP="00312885">
      <w:pPr>
        <w:tabs>
          <w:tab w:val="left" w:pos="720"/>
          <w:tab w:val="left" w:pos="1701"/>
          <w:tab w:val="left" w:pos="2835"/>
        </w:tabs>
        <w:spacing w:after="240"/>
        <w:jc w:val="both"/>
        <w:rPr>
          <w:rFonts w:ascii="Arial" w:hAnsi="Arial" w:cs="Arial"/>
          <w:b/>
          <w:bCs/>
          <w:sz w:val="22"/>
          <w:szCs w:val="22"/>
        </w:rPr>
      </w:pPr>
    </w:p>
    <w:p w:rsidR="00FC0657" w:rsidRPr="00FC0657" w:rsidRDefault="00FC0657" w:rsidP="00312885">
      <w:pPr>
        <w:tabs>
          <w:tab w:val="left" w:pos="720"/>
          <w:tab w:val="left" w:pos="1701"/>
          <w:tab w:val="left" w:pos="2835"/>
        </w:tabs>
        <w:spacing w:after="240"/>
        <w:jc w:val="both"/>
        <w:rPr>
          <w:rFonts w:ascii="Arial" w:hAnsi="Arial" w:cs="Arial"/>
          <w:i/>
          <w:sz w:val="20"/>
        </w:rPr>
      </w:pPr>
      <w:r w:rsidRPr="00FC0657">
        <w:rPr>
          <w:rFonts w:ascii="Arial" w:hAnsi="Arial" w:cs="Arial"/>
          <w:b/>
          <w:bCs/>
          <w:sz w:val="22"/>
          <w:szCs w:val="22"/>
        </w:rPr>
        <w:t>Corrupt and Fraudulent Practices</w:t>
      </w:r>
    </w:p>
    <w:p w:rsidR="00FC0657" w:rsidRPr="00FC0657" w:rsidRDefault="00FC0657" w:rsidP="00312885">
      <w:pPr>
        <w:jc w:val="both"/>
        <w:rPr>
          <w:rFonts w:ascii="Arial" w:hAnsi="Arial" w:cs="Arial"/>
          <w:sz w:val="22"/>
          <w:szCs w:val="22"/>
        </w:rPr>
      </w:pPr>
    </w:p>
    <w:p w:rsidR="00FC0657" w:rsidRPr="00FC0657" w:rsidRDefault="00FC0657" w:rsidP="00312885">
      <w:pPr>
        <w:jc w:val="both"/>
        <w:rPr>
          <w:rFonts w:ascii="Arial" w:hAnsi="Arial" w:cs="Arial"/>
          <w:i/>
          <w:iCs/>
          <w:color w:val="1F497D"/>
          <w:sz w:val="22"/>
          <w:szCs w:val="22"/>
        </w:rPr>
      </w:pPr>
      <w:r w:rsidRPr="00FC0657">
        <w:rPr>
          <w:rFonts w:ascii="Arial" w:hAnsi="Arial" w:cs="Arial"/>
          <w:i/>
          <w:iCs/>
          <w:color w:val="1F497D"/>
          <w:sz w:val="22"/>
          <w:szCs w:val="22"/>
        </w:rPr>
        <w:t>[Notes to Bidders:  This Section shall not be modified.]</w:t>
      </w:r>
    </w:p>
    <w:p w:rsidR="00FC0657" w:rsidRPr="00FC0657" w:rsidRDefault="00FC0657" w:rsidP="00312885">
      <w:pPr>
        <w:jc w:val="both"/>
        <w:rPr>
          <w:rFonts w:ascii="Arial" w:hAnsi="Arial" w:cs="Arial"/>
          <w:sz w:val="22"/>
          <w:szCs w:val="22"/>
        </w:rPr>
      </w:pPr>
    </w:p>
    <w:p w:rsidR="00FC0657" w:rsidRPr="00FC0657" w:rsidRDefault="00FC0657" w:rsidP="00312885">
      <w:pPr>
        <w:autoSpaceDE w:val="0"/>
        <w:autoSpaceDN w:val="0"/>
        <w:jc w:val="both"/>
        <w:rPr>
          <w:rFonts w:ascii="Arial" w:hAnsi="Arial" w:cs="Arial"/>
          <w:color w:val="231F20"/>
          <w:sz w:val="22"/>
          <w:szCs w:val="22"/>
          <w:lang w:val="en-029"/>
        </w:rPr>
      </w:pPr>
      <w:r w:rsidRPr="00FC0657">
        <w:rPr>
          <w:rFonts w:ascii="Arial" w:hAnsi="Arial" w:cs="Arial"/>
          <w:color w:val="231F20"/>
          <w:sz w:val="22"/>
          <w:szCs w:val="22"/>
          <w:lang w:val="en-029"/>
        </w:rPr>
        <w:t>It is the Virgin Islands Recovery and Development Agency (RDA)’s policy to require that bidders, suppliers (including suppliers of consulting services), and contractors observe the highest standard of ethics during the procurement and execution of such contracts.  In pursuance of this policy, the RDA:</w:t>
      </w:r>
    </w:p>
    <w:p w:rsidR="00FC0657" w:rsidRPr="00FC0657" w:rsidRDefault="00FC0657" w:rsidP="00312885">
      <w:pPr>
        <w:ind w:left="540" w:hanging="540"/>
        <w:jc w:val="both"/>
        <w:rPr>
          <w:rFonts w:ascii="Arial" w:hAnsi="Arial" w:cs="Arial"/>
          <w:color w:val="231F20"/>
          <w:sz w:val="22"/>
          <w:szCs w:val="22"/>
          <w:lang w:val="en-029"/>
        </w:rPr>
      </w:pPr>
    </w:p>
    <w:p w:rsidR="00FC0657" w:rsidRPr="00FC0657" w:rsidRDefault="00FC0657" w:rsidP="00312885">
      <w:pPr>
        <w:numPr>
          <w:ilvl w:val="0"/>
          <w:numId w:val="22"/>
        </w:numPr>
        <w:autoSpaceDE w:val="0"/>
        <w:autoSpaceDN w:val="0"/>
        <w:ind w:left="540" w:hanging="540"/>
        <w:contextualSpacing/>
        <w:jc w:val="both"/>
        <w:rPr>
          <w:rFonts w:ascii="Arial" w:hAnsi="Arial" w:cs="Arial"/>
          <w:color w:val="231F20"/>
          <w:sz w:val="22"/>
          <w:szCs w:val="22"/>
          <w:lang w:val="en-029"/>
        </w:rPr>
      </w:pPr>
      <w:r w:rsidRPr="00FC0657">
        <w:rPr>
          <w:rFonts w:ascii="Arial" w:hAnsi="Arial" w:cs="Arial"/>
          <w:color w:val="231F20"/>
          <w:sz w:val="22"/>
          <w:szCs w:val="22"/>
          <w:lang w:val="en-029"/>
        </w:rPr>
        <w:t>defines, for the purposes of this provision, the terms set forth below as follows:</w:t>
      </w:r>
    </w:p>
    <w:p w:rsidR="00FC0657" w:rsidRPr="00FC0657" w:rsidRDefault="00FC0657" w:rsidP="00312885">
      <w:pPr>
        <w:autoSpaceDE w:val="0"/>
        <w:autoSpaceDN w:val="0"/>
        <w:ind w:left="540" w:hanging="540"/>
        <w:jc w:val="both"/>
        <w:rPr>
          <w:rFonts w:ascii="Arial" w:hAnsi="Arial" w:cs="Arial"/>
          <w:color w:val="231F20"/>
          <w:sz w:val="22"/>
          <w:szCs w:val="22"/>
          <w:lang w:val="en-029"/>
        </w:rPr>
      </w:pPr>
    </w:p>
    <w:p w:rsidR="00FC0657" w:rsidRPr="00FC0657" w:rsidRDefault="00FC0657" w:rsidP="00312885">
      <w:pPr>
        <w:numPr>
          <w:ilvl w:val="0"/>
          <w:numId w:val="23"/>
        </w:numPr>
        <w:autoSpaceDE w:val="0"/>
        <w:autoSpaceDN w:val="0"/>
        <w:ind w:left="1080" w:hanging="540"/>
        <w:contextualSpacing/>
        <w:jc w:val="both"/>
        <w:rPr>
          <w:rFonts w:ascii="Arial" w:hAnsi="Arial" w:cs="Arial"/>
          <w:color w:val="231F20"/>
          <w:sz w:val="22"/>
          <w:szCs w:val="22"/>
          <w:lang w:val="en-029"/>
        </w:rPr>
      </w:pPr>
      <w:r w:rsidRPr="00FC0657">
        <w:rPr>
          <w:rFonts w:ascii="Arial" w:hAnsi="Arial" w:cs="Arial"/>
          <w:color w:val="231F20"/>
          <w:sz w:val="22"/>
          <w:szCs w:val="22"/>
          <w:lang w:val="en-029"/>
        </w:rPr>
        <w:t>“corrupt practice” means the offering, giving, receiving, or soliciting, directly or indirectly, of anything of value to influence the action of a public official in the procurement process or in contract execution;</w:t>
      </w:r>
    </w:p>
    <w:p w:rsidR="00FC0657" w:rsidRPr="00FC0657" w:rsidRDefault="00FC0657" w:rsidP="00312885">
      <w:pPr>
        <w:autoSpaceDE w:val="0"/>
        <w:autoSpaceDN w:val="0"/>
        <w:ind w:left="1080" w:hanging="540"/>
        <w:contextualSpacing/>
        <w:jc w:val="both"/>
        <w:rPr>
          <w:rFonts w:ascii="Arial" w:hAnsi="Arial" w:cs="Arial"/>
          <w:color w:val="231F20"/>
          <w:sz w:val="22"/>
          <w:szCs w:val="22"/>
          <w:lang w:val="en-029"/>
        </w:rPr>
      </w:pPr>
    </w:p>
    <w:p w:rsidR="00FC0657" w:rsidRPr="00FC0657" w:rsidRDefault="00FC0657" w:rsidP="00312885">
      <w:pPr>
        <w:numPr>
          <w:ilvl w:val="0"/>
          <w:numId w:val="23"/>
        </w:numPr>
        <w:autoSpaceDE w:val="0"/>
        <w:autoSpaceDN w:val="0"/>
        <w:ind w:left="1080" w:hanging="540"/>
        <w:contextualSpacing/>
        <w:jc w:val="both"/>
        <w:rPr>
          <w:rFonts w:ascii="Arial" w:hAnsi="Arial" w:cs="Arial"/>
          <w:color w:val="231F20"/>
          <w:sz w:val="22"/>
          <w:szCs w:val="22"/>
          <w:lang w:val="en-029"/>
        </w:rPr>
      </w:pPr>
      <w:r w:rsidRPr="00FC0657">
        <w:rPr>
          <w:rFonts w:ascii="Arial" w:hAnsi="Arial" w:cs="Arial"/>
          <w:b/>
          <w:bCs/>
          <w:color w:val="231F20"/>
          <w:spacing w:val="-2"/>
          <w:sz w:val="22"/>
          <w:szCs w:val="22"/>
          <w:lang w:val="en-029"/>
        </w:rPr>
        <w:t xml:space="preserve">“fraudulent practice” means a misrepresentation </w:t>
      </w:r>
      <w:r w:rsidRPr="00FC0657">
        <w:rPr>
          <w:rFonts w:ascii="Arial" w:hAnsi="Arial" w:cs="Arial"/>
          <w:color w:val="231F20"/>
          <w:sz w:val="22"/>
          <w:szCs w:val="22"/>
          <w:lang w:val="en-029"/>
        </w:rPr>
        <w:t xml:space="preserve">or omission of facts </w:t>
      </w:r>
      <w:proofErr w:type="gramStart"/>
      <w:r w:rsidRPr="00FC0657">
        <w:rPr>
          <w:rFonts w:ascii="Arial" w:hAnsi="Arial" w:cs="Arial"/>
          <w:color w:val="231F20"/>
          <w:sz w:val="22"/>
          <w:szCs w:val="22"/>
          <w:lang w:val="en-029"/>
        </w:rPr>
        <w:t>in order to</w:t>
      </w:r>
      <w:proofErr w:type="gramEnd"/>
      <w:r w:rsidRPr="00FC0657">
        <w:rPr>
          <w:rFonts w:ascii="Arial" w:hAnsi="Arial" w:cs="Arial"/>
          <w:color w:val="231F20"/>
          <w:sz w:val="22"/>
          <w:szCs w:val="22"/>
          <w:lang w:val="en-029"/>
        </w:rPr>
        <w:t xml:space="preserve"> influence a procurement process or the execution of a contract;</w:t>
      </w:r>
    </w:p>
    <w:p w:rsidR="00FC0657" w:rsidRPr="00FC0657" w:rsidRDefault="00FC0657" w:rsidP="00312885">
      <w:pPr>
        <w:ind w:left="1080" w:hanging="540"/>
        <w:contextualSpacing/>
        <w:jc w:val="both"/>
        <w:rPr>
          <w:rFonts w:ascii="Arial" w:hAnsi="Arial" w:cs="Arial"/>
          <w:color w:val="231F20"/>
          <w:sz w:val="22"/>
          <w:szCs w:val="22"/>
          <w:lang w:val="en-029"/>
        </w:rPr>
      </w:pPr>
    </w:p>
    <w:p w:rsidR="00FC0657" w:rsidRPr="00FC0657" w:rsidRDefault="00FC0657" w:rsidP="00312885">
      <w:pPr>
        <w:numPr>
          <w:ilvl w:val="0"/>
          <w:numId w:val="23"/>
        </w:numPr>
        <w:autoSpaceDE w:val="0"/>
        <w:autoSpaceDN w:val="0"/>
        <w:ind w:left="1080" w:hanging="540"/>
        <w:contextualSpacing/>
        <w:jc w:val="both"/>
        <w:rPr>
          <w:rFonts w:ascii="Arial" w:hAnsi="Arial" w:cs="Arial"/>
          <w:color w:val="231F20"/>
          <w:sz w:val="22"/>
          <w:szCs w:val="22"/>
          <w:lang w:val="en-029"/>
        </w:rPr>
      </w:pPr>
      <w:r w:rsidRPr="00FC0657">
        <w:rPr>
          <w:rFonts w:ascii="Arial" w:hAnsi="Arial" w:cs="Arial"/>
          <w:color w:val="231F20"/>
          <w:sz w:val="22"/>
          <w:szCs w:val="22"/>
          <w:lang w:val="en-029"/>
        </w:rPr>
        <w:t>“collusive practices” means a scheme or an arrangement between two or more bidders, with or without the knowledge of the RDA, designed to establish bid prices at artificial, non-competitive levels; and</w:t>
      </w:r>
    </w:p>
    <w:p w:rsidR="00FC0657" w:rsidRPr="00FC0657" w:rsidRDefault="00FC0657" w:rsidP="00312885">
      <w:pPr>
        <w:autoSpaceDE w:val="0"/>
        <w:autoSpaceDN w:val="0"/>
        <w:ind w:left="540" w:hanging="540"/>
        <w:contextualSpacing/>
        <w:jc w:val="both"/>
        <w:rPr>
          <w:rFonts w:ascii="Arial" w:hAnsi="Arial" w:cs="Arial"/>
          <w:color w:val="231F20"/>
          <w:sz w:val="22"/>
          <w:szCs w:val="22"/>
          <w:lang w:val="en-029"/>
        </w:rPr>
      </w:pPr>
    </w:p>
    <w:p w:rsidR="00FC0657" w:rsidRPr="00FC0657" w:rsidRDefault="00FC0657" w:rsidP="00312885">
      <w:pPr>
        <w:numPr>
          <w:ilvl w:val="0"/>
          <w:numId w:val="23"/>
        </w:numPr>
        <w:autoSpaceDE w:val="0"/>
        <w:autoSpaceDN w:val="0"/>
        <w:ind w:left="1080" w:hanging="540"/>
        <w:contextualSpacing/>
        <w:jc w:val="both"/>
        <w:rPr>
          <w:rFonts w:ascii="Arial" w:hAnsi="Arial" w:cs="Arial"/>
          <w:color w:val="231F20"/>
          <w:sz w:val="22"/>
          <w:szCs w:val="22"/>
          <w:lang w:val="en-029"/>
        </w:rPr>
      </w:pPr>
      <w:r w:rsidRPr="00FC0657">
        <w:rPr>
          <w:rFonts w:ascii="Arial" w:hAnsi="Arial" w:cs="Arial"/>
          <w:color w:val="231F20"/>
          <w:sz w:val="22"/>
          <w:szCs w:val="22"/>
          <w:lang w:val="en-029"/>
        </w:rPr>
        <w:t>“coercive practices” means harming or threatening to harm, directly or indirectly, persons, or their property to influence their participation in a procurement process or affect the execution of a contract.</w:t>
      </w:r>
    </w:p>
    <w:p w:rsidR="00FC0657" w:rsidRPr="00FC0657" w:rsidRDefault="00FC0657" w:rsidP="00312885">
      <w:pPr>
        <w:autoSpaceDE w:val="0"/>
        <w:autoSpaceDN w:val="0"/>
        <w:ind w:left="540" w:hanging="540"/>
        <w:contextualSpacing/>
        <w:jc w:val="both"/>
        <w:rPr>
          <w:rFonts w:ascii="Arial" w:hAnsi="Arial" w:cs="Arial"/>
          <w:color w:val="231F20"/>
          <w:sz w:val="22"/>
          <w:szCs w:val="22"/>
          <w:lang w:val="en-029"/>
        </w:rPr>
      </w:pPr>
    </w:p>
    <w:p w:rsidR="00FC0657" w:rsidRPr="00FC0657" w:rsidRDefault="00FC0657" w:rsidP="00312885">
      <w:pPr>
        <w:autoSpaceDE w:val="0"/>
        <w:autoSpaceDN w:val="0"/>
        <w:ind w:left="540" w:hanging="540"/>
        <w:jc w:val="both"/>
        <w:rPr>
          <w:rFonts w:ascii="Arial" w:hAnsi="Arial" w:cs="Arial"/>
          <w:color w:val="231F20"/>
          <w:sz w:val="22"/>
          <w:szCs w:val="22"/>
          <w:lang w:val="en-029"/>
        </w:rPr>
      </w:pPr>
      <w:r w:rsidRPr="00FC0657">
        <w:rPr>
          <w:rFonts w:ascii="Arial" w:hAnsi="Arial" w:cs="Arial"/>
          <w:color w:val="231F20"/>
          <w:sz w:val="22"/>
          <w:szCs w:val="22"/>
          <w:lang w:val="en-029"/>
        </w:rPr>
        <w:t>(b)     will reject a proposal for award if it determines that the bidder recommended for award has, directly or through an agent, engaged in corrupt, fraudulent, collusive, or coercive practices in competing for the contract in question;</w:t>
      </w:r>
    </w:p>
    <w:p w:rsidR="00FC0657" w:rsidRPr="00FC0657" w:rsidRDefault="00FC0657" w:rsidP="00312885">
      <w:pPr>
        <w:autoSpaceDE w:val="0"/>
        <w:autoSpaceDN w:val="0"/>
        <w:ind w:left="540" w:hanging="540"/>
        <w:contextualSpacing/>
        <w:jc w:val="both"/>
        <w:rPr>
          <w:rFonts w:ascii="Arial" w:hAnsi="Arial" w:cs="Arial"/>
          <w:color w:val="231F20"/>
          <w:sz w:val="22"/>
          <w:szCs w:val="22"/>
          <w:lang w:val="en-029"/>
        </w:rPr>
      </w:pPr>
    </w:p>
    <w:p w:rsidR="00FC0657" w:rsidRPr="00FC0657" w:rsidRDefault="00FC0657" w:rsidP="00312885">
      <w:pPr>
        <w:autoSpaceDE w:val="0"/>
        <w:autoSpaceDN w:val="0"/>
        <w:ind w:left="540" w:hanging="540"/>
        <w:jc w:val="both"/>
        <w:rPr>
          <w:rFonts w:ascii="Arial" w:hAnsi="Arial" w:cs="Arial"/>
          <w:color w:val="231F20"/>
          <w:sz w:val="22"/>
          <w:szCs w:val="22"/>
          <w:lang w:val="en-029"/>
        </w:rPr>
      </w:pPr>
      <w:r w:rsidRPr="00FC0657">
        <w:rPr>
          <w:rFonts w:ascii="Arial" w:hAnsi="Arial" w:cs="Arial"/>
          <w:color w:val="231F20"/>
          <w:sz w:val="22"/>
          <w:szCs w:val="22"/>
          <w:lang w:val="en-029"/>
        </w:rPr>
        <w:t>(c)     will normally cancel the portion of the Financing allocated to a contract if it determines at any time that representatives of the RDA or of a beneficiary of the Financing is engaged in corrupt, fraudulent, collusive, or coercive practices during the procurement or the execution of that contract;</w:t>
      </w:r>
    </w:p>
    <w:p w:rsidR="00FC0657" w:rsidRPr="00FC0657" w:rsidRDefault="00FC0657" w:rsidP="00312885">
      <w:pPr>
        <w:ind w:left="540" w:hanging="540"/>
        <w:contextualSpacing/>
        <w:jc w:val="both"/>
        <w:rPr>
          <w:rFonts w:ascii="Arial" w:hAnsi="Arial" w:cs="Arial"/>
          <w:color w:val="231F20"/>
          <w:sz w:val="22"/>
          <w:szCs w:val="22"/>
          <w:lang w:val="en-029"/>
        </w:rPr>
      </w:pPr>
    </w:p>
    <w:p w:rsidR="00FC0657" w:rsidRPr="00FC0657" w:rsidRDefault="00FC0657" w:rsidP="00312885">
      <w:pPr>
        <w:autoSpaceDE w:val="0"/>
        <w:autoSpaceDN w:val="0"/>
        <w:ind w:left="540" w:hanging="540"/>
        <w:jc w:val="both"/>
        <w:rPr>
          <w:rFonts w:ascii="Arial" w:hAnsi="Arial" w:cs="Arial"/>
          <w:color w:val="231F20"/>
          <w:sz w:val="22"/>
          <w:szCs w:val="22"/>
          <w:lang w:val="en-029"/>
        </w:rPr>
      </w:pPr>
      <w:r w:rsidRPr="00FC0657">
        <w:rPr>
          <w:rFonts w:ascii="Arial" w:hAnsi="Arial" w:cs="Arial"/>
          <w:color w:val="231F20"/>
          <w:sz w:val="22"/>
          <w:szCs w:val="22"/>
          <w:lang w:val="en-029"/>
        </w:rPr>
        <w:t>(d)     will sanction a body corporate or individual, including declaring the body corporate or individual ineligible, either indefinitely or for a stated period of time, to be awarded a RDA-financed contract if it at any time determines that the body corporate or individual has, directly or through an agent, engaged in corrupt, fraudulent, collusive, or coercive practices in competing for, or in executing, a RDA-financed contract; and</w:t>
      </w:r>
    </w:p>
    <w:p w:rsidR="00FC0657" w:rsidRPr="00FC0657" w:rsidRDefault="00FC0657" w:rsidP="00312885">
      <w:pPr>
        <w:autoSpaceDE w:val="0"/>
        <w:autoSpaceDN w:val="0"/>
        <w:jc w:val="both"/>
        <w:rPr>
          <w:rFonts w:ascii="Arial" w:hAnsi="Arial" w:cs="Arial"/>
          <w:color w:val="231F20"/>
          <w:sz w:val="22"/>
          <w:szCs w:val="22"/>
          <w:lang w:val="en-029"/>
        </w:rPr>
      </w:pPr>
    </w:p>
    <w:p w:rsidR="00FC0657" w:rsidRPr="00FC0657" w:rsidRDefault="00FC0657" w:rsidP="00312885">
      <w:pPr>
        <w:autoSpaceDE w:val="0"/>
        <w:autoSpaceDN w:val="0"/>
        <w:ind w:left="540" w:hanging="540"/>
        <w:jc w:val="both"/>
        <w:rPr>
          <w:rFonts w:ascii="Arial" w:hAnsi="Arial" w:cs="Arial"/>
          <w:color w:val="231F20"/>
          <w:sz w:val="22"/>
          <w:szCs w:val="22"/>
          <w:lang w:val="en-029"/>
        </w:rPr>
      </w:pPr>
      <w:r w:rsidRPr="00FC0657">
        <w:rPr>
          <w:rFonts w:ascii="Arial" w:hAnsi="Arial" w:cs="Arial"/>
          <w:sz w:val="22"/>
          <w:szCs w:val="22"/>
          <w:lang w:val="en-029"/>
        </w:rPr>
        <w:t>(e)     will have the right to require that a provision be included in bidding documents and in contracts financed by the RDA requiring bidders, suppliers and contractors to permit auditors appointed by the RDA to inspect their accounts and records and other documents relating to the bid submission and contract performance as well as to have them audited by auditors appointed by the RDA.</w:t>
      </w:r>
    </w:p>
    <w:p w:rsidR="00FC0657" w:rsidRPr="00FC0657" w:rsidRDefault="00FC0657" w:rsidP="00312885">
      <w:pPr>
        <w:tabs>
          <w:tab w:val="left" w:pos="720"/>
          <w:tab w:val="left" w:pos="1701"/>
          <w:tab w:val="left" w:pos="2835"/>
        </w:tabs>
        <w:spacing w:after="240"/>
        <w:jc w:val="both"/>
        <w:rPr>
          <w:rFonts w:ascii="Arial" w:hAnsi="Arial" w:cs="Arial"/>
          <w:i/>
          <w:sz w:val="22"/>
          <w:szCs w:val="22"/>
        </w:rPr>
      </w:pPr>
    </w:p>
    <w:sectPr w:rsidR="00FC0657" w:rsidRPr="00FC0657" w:rsidSect="00BC5EAB">
      <w:pgSz w:w="11909" w:h="16834" w:code="9"/>
      <w:pgMar w:top="1134" w:right="1134" w:bottom="1418" w:left="1134"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54F6" w:rsidRDefault="00A954F6" w:rsidP="003924C1">
      <w:r>
        <w:separator/>
      </w:r>
    </w:p>
  </w:endnote>
  <w:endnote w:type="continuationSeparator" w:id="0">
    <w:p w:rsidR="00A954F6" w:rsidRDefault="00A954F6" w:rsidP="00392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7D" w:rsidRDefault="00265D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65D7D" w:rsidRDefault="00265D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47541920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rsidR="009121F3" w:rsidRPr="009121F3" w:rsidRDefault="009121F3">
            <w:pPr>
              <w:pStyle w:val="Footer"/>
              <w:jc w:val="right"/>
              <w:rPr>
                <w:rFonts w:ascii="Arial" w:hAnsi="Arial" w:cs="Arial"/>
                <w:sz w:val="16"/>
                <w:szCs w:val="16"/>
              </w:rPr>
            </w:pPr>
            <w:r w:rsidRPr="009121F3">
              <w:rPr>
                <w:rFonts w:ascii="Arial" w:hAnsi="Arial" w:cs="Arial"/>
                <w:sz w:val="16"/>
                <w:szCs w:val="16"/>
              </w:rPr>
              <w:t xml:space="preserve">Page </w:t>
            </w:r>
            <w:r w:rsidRPr="009121F3">
              <w:rPr>
                <w:rFonts w:ascii="Arial" w:hAnsi="Arial" w:cs="Arial"/>
                <w:b/>
                <w:bCs/>
                <w:sz w:val="16"/>
                <w:szCs w:val="16"/>
              </w:rPr>
              <w:fldChar w:fldCharType="begin"/>
            </w:r>
            <w:r w:rsidRPr="009121F3">
              <w:rPr>
                <w:rFonts w:ascii="Arial" w:hAnsi="Arial" w:cs="Arial"/>
                <w:b/>
                <w:bCs/>
                <w:sz w:val="16"/>
                <w:szCs w:val="16"/>
              </w:rPr>
              <w:instrText xml:space="preserve"> PAGE </w:instrText>
            </w:r>
            <w:r w:rsidRPr="009121F3">
              <w:rPr>
                <w:rFonts w:ascii="Arial" w:hAnsi="Arial" w:cs="Arial"/>
                <w:b/>
                <w:bCs/>
                <w:sz w:val="16"/>
                <w:szCs w:val="16"/>
              </w:rPr>
              <w:fldChar w:fldCharType="separate"/>
            </w:r>
            <w:r w:rsidRPr="009121F3">
              <w:rPr>
                <w:rFonts w:ascii="Arial" w:hAnsi="Arial" w:cs="Arial"/>
                <w:b/>
                <w:bCs/>
                <w:noProof/>
                <w:sz w:val="16"/>
                <w:szCs w:val="16"/>
              </w:rPr>
              <w:t>2</w:t>
            </w:r>
            <w:r w:rsidRPr="009121F3">
              <w:rPr>
                <w:rFonts w:ascii="Arial" w:hAnsi="Arial" w:cs="Arial"/>
                <w:b/>
                <w:bCs/>
                <w:sz w:val="16"/>
                <w:szCs w:val="16"/>
              </w:rPr>
              <w:fldChar w:fldCharType="end"/>
            </w:r>
            <w:r w:rsidRPr="009121F3">
              <w:rPr>
                <w:rFonts w:ascii="Arial" w:hAnsi="Arial" w:cs="Arial"/>
                <w:sz w:val="16"/>
                <w:szCs w:val="16"/>
              </w:rPr>
              <w:t xml:space="preserve"> of </w:t>
            </w:r>
            <w:r w:rsidRPr="009121F3">
              <w:rPr>
                <w:rFonts w:ascii="Arial" w:hAnsi="Arial" w:cs="Arial"/>
                <w:b/>
                <w:bCs/>
                <w:sz w:val="16"/>
                <w:szCs w:val="16"/>
              </w:rPr>
              <w:fldChar w:fldCharType="begin"/>
            </w:r>
            <w:r w:rsidRPr="009121F3">
              <w:rPr>
                <w:rFonts w:ascii="Arial" w:hAnsi="Arial" w:cs="Arial"/>
                <w:b/>
                <w:bCs/>
                <w:sz w:val="16"/>
                <w:szCs w:val="16"/>
              </w:rPr>
              <w:instrText xml:space="preserve"> NUMPAGES  </w:instrText>
            </w:r>
            <w:r w:rsidRPr="009121F3">
              <w:rPr>
                <w:rFonts w:ascii="Arial" w:hAnsi="Arial" w:cs="Arial"/>
                <w:b/>
                <w:bCs/>
                <w:sz w:val="16"/>
                <w:szCs w:val="16"/>
              </w:rPr>
              <w:fldChar w:fldCharType="separate"/>
            </w:r>
            <w:r w:rsidRPr="009121F3">
              <w:rPr>
                <w:rFonts w:ascii="Arial" w:hAnsi="Arial" w:cs="Arial"/>
                <w:b/>
                <w:bCs/>
                <w:noProof/>
                <w:sz w:val="16"/>
                <w:szCs w:val="16"/>
              </w:rPr>
              <w:t>2</w:t>
            </w:r>
            <w:r w:rsidRPr="009121F3">
              <w:rPr>
                <w:rFonts w:ascii="Arial" w:hAnsi="Arial" w:cs="Arial"/>
                <w:b/>
                <w:bCs/>
                <w:sz w:val="16"/>
                <w:szCs w:val="16"/>
              </w:rPr>
              <w:fldChar w:fldCharType="end"/>
            </w:r>
          </w:p>
        </w:sdtContent>
      </w:sdt>
    </w:sdtContent>
  </w:sdt>
  <w:p w:rsidR="00265D7D" w:rsidRPr="009121F3" w:rsidRDefault="00265D7D" w:rsidP="009121F3">
    <w:pPr>
      <w:pStyle w:val="Footer"/>
      <w:tabs>
        <w:tab w:val="clear" w:pos="4153"/>
        <w:tab w:val="clear" w:pos="8306"/>
      </w:tabs>
      <w:jc w:val="center"/>
      <w:rPr>
        <w:rFonts w:ascii="Arial" w:hAnsi="Arial" w:cs="Arial"/>
        <w:sz w:val="18"/>
        <w:szCs w:val="18"/>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D7D" w:rsidRPr="00BA3E7D" w:rsidRDefault="00BA3E7D" w:rsidP="00BA3E7D">
    <w:pPr>
      <w:pStyle w:val="Footer"/>
      <w:tabs>
        <w:tab w:val="left" w:pos="567"/>
        <w:tab w:val="left" w:pos="870"/>
      </w:tabs>
      <w:ind w:right="357"/>
      <w:jc w:val="center"/>
      <w:rPr>
        <w:rFonts w:ascii="Arial" w:hAnsi="Arial" w:cs="Arial"/>
        <w:sz w:val="18"/>
        <w:szCs w:val="18"/>
        <w:lang w:val="en-US"/>
      </w:rPr>
    </w:pPr>
    <w:r w:rsidRPr="00BA3E7D">
      <w:rPr>
        <w:rFonts w:ascii="Arial" w:hAnsi="Arial" w:cs="Arial"/>
        <w:sz w:val="22"/>
        <w:szCs w:val="22"/>
        <w:lang w:val="en-US"/>
      </w:rPr>
      <w:t>Recovery and Development Agency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54F6" w:rsidRDefault="00A954F6" w:rsidP="003924C1">
      <w:r>
        <w:separator/>
      </w:r>
    </w:p>
  </w:footnote>
  <w:footnote w:type="continuationSeparator" w:id="0">
    <w:p w:rsidR="00A954F6" w:rsidRDefault="00A954F6" w:rsidP="00392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E7D" w:rsidRPr="00ED7CA9" w:rsidRDefault="00BA3E7D" w:rsidP="00BA3E7D">
    <w:pPr>
      <w:pStyle w:val="Footer"/>
      <w:tabs>
        <w:tab w:val="clear" w:pos="4153"/>
        <w:tab w:val="clear" w:pos="8306"/>
      </w:tabs>
      <w:rPr>
        <w:rFonts w:asciiTheme="majorHAnsi" w:hAnsiTheme="majorHAnsi" w:cstheme="majorHAnsi"/>
        <w:sz w:val="16"/>
        <w:szCs w:val="16"/>
        <w:lang w:val="en-US"/>
      </w:rPr>
    </w:pPr>
    <w:bookmarkStart w:id="0" w:name="_Hlk1122868"/>
    <w:r w:rsidRPr="00ED7CA9">
      <w:rPr>
        <w:rStyle w:val="PageNumber"/>
        <w:rFonts w:asciiTheme="majorHAnsi" w:hAnsiTheme="majorHAnsi" w:cstheme="majorHAnsi"/>
        <w:b/>
        <w:sz w:val="16"/>
        <w:szCs w:val="16"/>
        <w:lang w:val="en-US"/>
      </w:rPr>
      <w:t xml:space="preserve">ITT </w:t>
    </w:r>
    <w:r w:rsidRPr="00ED7CA9">
      <w:rPr>
        <w:rStyle w:val="PageNumber"/>
        <w:rFonts w:asciiTheme="majorHAnsi" w:hAnsiTheme="majorHAnsi" w:cstheme="majorHAnsi"/>
        <w:b/>
        <w:sz w:val="16"/>
        <w:szCs w:val="16"/>
      </w:rPr>
      <w:t xml:space="preserve">Booklet </w:t>
    </w:r>
    <w:r>
      <w:rPr>
        <w:rStyle w:val="PageNumber"/>
        <w:rFonts w:asciiTheme="majorHAnsi" w:hAnsiTheme="majorHAnsi" w:cstheme="majorHAnsi"/>
        <w:b/>
        <w:sz w:val="16"/>
        <w:szCs w:val="16"/>
        <w:lang w:val="en-US"/>
      </w:rPr>
      <w:t>5</w:t>
    </w:r>
    <w:r w:rsidRPr="00ED7CA9">
      <w:rPr>
        <w:rFonts w:asciiTheme="majorHAnsi" w:hAnsiTheme="majorHAnsi" w:cstheme="majorHAnsi"/>
        <w:b/>
        <w:sz w:val="16"/>
        <w:szCs w:val="16"/>
        <w:lang w:val="en-US"/>
      </w:rPr>
      <w:t xml:space="preserve"> </w:t>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p>
  <w:p w:rsidR="00BA3E7D" w:rsidRPr="00ED7CA9" w:rsidRDefault="00BA3E7D" w:rsidP="00BA3E7D">
    <w:pPr>
      <w:pStyle w:val="Footer"/>
      <w:tabs>
        <w:tab w:val="clear" w:pos="4153"/>
        <w:tab w:val="clear" w:pos="8306"/>
      </w:tabs>
      <w:rPr>
        <w:rFonts w:asciiTheme="majorHAnsi" w:hAnsiTheme="majorHAnsi" w:cstheme="majorHAnsi"/>
        <w:sz w:val="16"/>
        <w:szCs w:val="16"/>
        <w:lang w:val="en-US"/>
      </w:rPr>
    </w:pPr>
    <w:r w:rsidRPr="00ED7CA9">
      <w:rPr>
        <w:rStyle w:val="PageNumber"/>
        <w:rFonts w:asciiTheme="majorHAnsi" w:hAnsiTheme="majorHAnsi" w:cstheme="majorHAnsi"/>
        <w:b/>
        <w:sz w:val="16"/>
        <w:szCs w:val="16"/>
      </w:rPr>
      <w:t>ITT</w:t>
    </w:r>
    <w:r w:rsidRPr="00ED7CA9">
      <w:rPr>
        <w:rStyle w:val="PageNumber"/>
        <w:rFonts w:asciiTheme="majorHAnsi" w:hAnsiTheme="majorHAnsi" w:cstheme="majorHAnsi"/>
        <w:b/>
        <w:sz w:val="16"/>
        <w:szCs w:val="16"/>
        <w:lang w:val="en-US"/>
      </w:rPr>
      <w:t xml:space="preserve"> N</w:t>
    </w:r>
    <w:r>
      <w:rPr>
        <w:rStyle w:val="PageNumber"/>
        <w:rFonts w:asciiTheme="majorHAnsi" w:hAnsiTheme="majorHAnsi" w:cstheme="majorHAnsi"/>
        <w:b/>
        <w:sz w:val="16"/>
        <w:szCs w:val="16"/>
        <w:lang w:val="en-US"/>
      </w:rPr>
      <w:t>o.</w:t>
    </w:r>
    <w:r w:rsidRPr="00ED7CA9">
      <w:rPr>
        <w:rStyle w:val="PageNumber"/>
        <w:rFonts w:asciiTheme="majorHAnsi" w:hAnsiTheme="majorHAnsi" w:cstheme="majorHAnsi"/>
        <w:b/>
        <w:sz w:val="16"/>
        <w:szCs w:val="16"/>
      </w:rPr>
      <w:t xml:space="preserve">: </w:t>
    </w:r>
    <w:r w:rsidRPr="00ED7CA9">
      <w:rPr>
        <w:rStyle w:val="PageNumber"/>
        <w:rFonts w:asciiTheme="majorHAnsi" w:hAnsiTheme="majorHAnsi" w:cstheme="majorHAnsi"/>
        <w:sz w:val="16"/>
        <w:szCs w:val="16"/>
        <w:lang w:val="en-GB"/>
      </w:rPr>
      <w:t>ITT/</w:t>
    </w:r>
    <w:r w:rsidR="00D326E4">
      <w:rPr>
        <w:rStyle w:val="PageNumber"/>
        <w:rFonts w:asciiTheme="majorHAnsi" w:hAnsiTheme="majorHAnsi" w:cstheme="majorHAnsi"/>
        <w:sz w:val="16"/>
        <w:szCs w:val="16"/>
        <w:lang w:val="en-GB"/>
      </w:rPr>
      <w:t>0013</w:t>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sidRPr="00ED7CA9">
      <w:rPr>
        <w:rFonts w:asciiTheme="majorHAnsi" w:hAnsiTheme="majorHAnsi" w:cstheme="majorHAnsi"/>
        <w:b/>
        <w:sz w:val="16"/>
        <w:szCs w:val="16"/>
        <w:lang w:val="en-US"/>
      </w:rPr>
      <w:t>Project Code:</w:t>
    </w:r>
    <w:r w:rsidRPr="00ED7CA9">
      <w:rPr>
        <w:rFonts w:asciiTheme="majorHAnsi" w:hAnsiTheme="majorHAnsi" w:cstheme="majorHAnsi"/>
        <w:sz w:val="16"/>
        <w:szCs w:val="16"/>
        <w:lang w:val="en-US"/>
      </w:rPr>
      <w:t xml:space="preserve"> </w:t>
    </w:r>
    <w:r w:rsidR="00D326E4" w:rsidRPr="00D326E4">
      <w:rPr>
        <w:rFonts w:asciiTheme="majorHAnsi" w:hAnsiTheme="majorHAnsi" w:cstheme="majorHAnsi"/>
        <w:sz w:val="16"/>
        <w:szCs w:val="16"/>
        <w:lang w:val="en-US"/>
      </w:rPr>
      <w:t xml:space="preserve"> 2-3-2A-38-152</w:t>
    </w:r>
  </w:p>
  <w:p w:rsidR="00BA3E7D" w:rsidRPr="00A065F3" w:rsidRDefault="00BA3E7D" w:rsidP="00BA3E7D">
    <w:pPr>
      <w:pStyle w:val="Footer"/>
      <w:tabs>
        <w:tab w:val="clear" w:pos="4153"/>
        <w:tab w:val="clear" w:pos="8306"/>
      </w:tabs>
      <w:rPr>
        <w:rFonts w:asciiTheme="majorHAnsi" w:hAnsiTheme="majorHAnsi" w:cstheme="majorHAnsi"/>
        <w:sz w:val="16"/>
        <w:szCs w:val="16"/>
        <w:lang w:val="en-GB"/>
      </w:rPr>
    </w:pPr>
    <w:r w:rsidRPr="00ED7CA9">
      <w:rPr>
        <w:rStyle w:val="PageNumber"/>
        <w:rFonts w:asciiTheme="majorHAnsi" w:hAnsiTheme="majorHAnsi" w:cstheme="majorHAnsi"/>
        <w:b/>
        <w:sz w:val="16"/>
        <w:szCs w:val="16"/>
      </w:rPr>
      <w:t>Dated:</w:t>
    </w:r>
    <w:r w:rsidRPr="00ED7CA9">
      <w:rPr>
        <w:rStyle w:val="PageNumber"/>
        <w:rFonts w:asciiTheme="majorHAnsi" w:hAnsiTheme="majorHAnsi" w:cstheme="majorHAnsi"/>
        <w:sz w:val="16"/>
        <w:szCs w:val="16"/>
      </w:rPr>
      <w:t xml:space="preserve"> </w:t>
    </w:r>
    <w:r w:rsidR="00D326E4">
      <w:rPr>
        <w:rStyle w:val="PageNumber"/>
        <w:rFonts w:asciiTheme="majorHAnsi" w:hAnsiTheme="majorHAnsi" w:cstheme="majorHAnsi"/>
        <w:sz w:val="16"/>
        <w:szCs w:val="16"/>
        <w:lang w:val="en-US"/>
      </w:rPr>
      <w:t>5</w:t>
    </w:r>
    <w:r w:rsidRPr="00ED7CA9">
      <w:rPr>
        <w:rStyle w:val="PageNumber"/>
        <w:rFonts w:asciiTheme="majorHAnsi" w:hAnsiTheme="majorHAnsi" w:cstheme="majorHAnsi"/>
        <w:sz w:val="16"/>
        <w:szCs w:val="16"/>
        <w:lang w:val="en-GB"/>
      </w:rPr>
      <w:t>-</w:t>
    </w:r>
    <w:r w:rsidR="00D072D7">
      <w:rPr>
        <w:rStyle w:val="PageNumber"/>
        <w:rFonts w:asciiTheme="majorHAnsi" w:hAnsiTheme="majorHAnsi" w:cstheme="majorHAnsi"/>
        <w:sz w:val="16"/>
        <w:szCs w:val="16"/>
        <w:lang w:val="en-GB"/>
      </w:rPr>
      <w:t>M</w:t>
    </w:r>
    <w:r w:rsidR="00D326E4">
      <w:rPr>
        <w:rStyle w:val="PageNumber"/>
        <w:rFonts w:asciiTheme="majorHAnsi" w:hAnsiTheme="majorHAnsi" w:cstheme="majorHAnsi"/>
        <w:sz w:val="16"/>
        <w:szCs w:val="16"/>
        <w:lang w:val="en-GB"/>
      </w:rPr>
      <w:t>arch-</w:t>
    </w:r>
    <w:r w:rsidRPr="00ED7CA9">
      <w:rPr>
        <w:rStyle w:val="PageNumber"/>
        <w:rFonts w:asciiTheme="majorHAnsi" w:hAnsiTheme="majorHAnsi" w:cstheme="majorHAnsi"/>
        <w:sz w:val="16"/>
        <w:szCs w:val="16"/>
        <w:lang w:val="en-GB"/>
      </w:rPr>
      <w:t>2019</w:t>
    </w:r>
    <w:r w:rsidRPr="00A065F3">
      <w:rPr>
        <w:rFonts w:asciiTheme="majorHAnsi" w:hAnsiTheme="majorHAnsi" w:cstheme="majorHAnsi"/>
        <w:b/>
        <w:sz w:val="16"/>
        <w:szCs w:val="16"/>
        <w:lang w:val="en-US"/>
      </w:rPr>
      <w:t xml:space="preserve"> </w:t>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Pr>
        <w:rFonts w:asciiTheme="majorHAnsi" w:hAnsiTheme="majorHAnsi" w:cstheme="majorHAnsi"/>
        <w:b/>
        <w:sz w:val="16"/>
        <w:szCs w:val="16"/>
        <w:lang w:val="en-US"/>
      </w:rPr>
      <w:tab/>
    </w:r>
    <w:r w:rsidRPr="00ED7CA9">
      <w:rPr>
        <w:rFonts w:asciiTheme="majorHAnsi" w:hAnsiTheme="majorHAnsi" w:cstheme="majorHAnsi"/>
        <w:b/>
        <w:sz w:val="16"/>
        <w:szCs w:val="16"/>
        <w:lang w:val="en-US"/>
      </w:rPr>
      <w:t>Project Name:</w:t>
    </w:r>
    <w:r w:rsidRPr="00ED7CA9">
      <w:rPr>
        <w:rFonts w:asciiTheme="majorHAnsi" w:hAnsiTheme="majorHAnsi" w:cstheme="majorHAnsi"/>
        <w:sz w:val="16"/>
        <w:szCs w:val="16"/>
        <w:lang w:val="en-US"/>
      </w:rPr>
      <w:t xml:space="preserve"> </w:t>
    </w:r>
    <w:bookmarkEnd w:id="0"/>
    <w:r w:rsidR="00D326E4">
      <w:rPr>
        <w:rFonts w:asciiTheme="majorHAnsi" w:hAnsiTheme="majorHAnsi" w:cstheme="majorHAnsi"/>
        <w:sz w:val="16"/>
        <w:szCs w:val="16"/>
        <w:lang w:val="en-US"/>
      </w:rPr>
      <w:t>Construct A. O. Shirley Recreational Ground Perimeter Wall</w:t>
    </w:r>
  </w:p>
  <w:p w:rsidR="00265D7D" w:rsidRPr="00BB3BAC" w:rsidRDefault="00265D7D" w:rsidP="00141B8B">
    <w:pPr>
      <w:pStyle w:val="Header"/>
      <w:jc w:val="center"/>
      <w:rPr>
        <w:rFonts w:ascii="Arial" w:hAnsi="Arial" w:cs="Arial"/>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6384D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pStyle w:val="Heading1"/>
      <w:lvlText w:val="%1."/>
      <w:legacy w:legacy="1" w:legacySpace="0" w:legacyIndent="720"/>
      <w:lvlJc w:val="left"/>
    </w:lvl>
    <w:lvl w:ilvl="1">
      <w:start w:val="1"/>
      <w:numFmt w:val="lowerLetter"/>
      <w:pStyle w:val="Heading2"/>
      <w:lvlText w:val="%2."/>
      <w:legacy w:legacy="1" w:legacySpace="0" w:legacyIndent="720"/>
      <w:lvlJc w:val="left"/>
    </w:lvl>
    <w:lvl w:ilvl="2">
      <w:start w:val="1"/>
      <w:numFmt w:val="decimal"/>
      <w:pStyle w:val="Heading3"/>
      <w:lvlText w:val="(%3)"/>
      <w:legacy w:legacy="1" w:legacySpace="0" w:legacyIndent="720"/>
      <w:lvlJc w:val="left"/>
    </w:lvl>
    <w:lvl w:ilvl="3">
      <w:start w:val="1"/>
      <w:numFmt w:val="lowerLetter"/>
      <w:pStyle w:val="Heading4"/>
      <w:lvlText w:val="(%4)"/>
      <w:legacy w:legacy="1" w:legacySpace="0" w:legacyIndent="720"/>
      <w:lvlJc w:val="left"/>
    </w:lvl>
    <w:lvl w:ilvl="4">
      <w:start w:val="1"/>
      <w:numFmt w:val="lowerRoman"/>
      <w:pStyle w:val="Heading5"/>
      <w:lvlText w:val="%5"/>
      <w:legacy w:legacy="1" w:legacySpace="0" w:legacyIndent="720"/>
      <w:lvlJc w:val="left"/>
    </w:lvl>
    <w:lvl w:ilvl="5">
      <w:start w:val="1"/>
      <w:numFmt w:val="decimal"/>
      <w:pStyle w:val="Heading6"/>
      <w:lvlText w:val="%5.%6"/>
      <w:legacy w:legacy="1" w:legacySpace="144" w:legacyIndent="0"/>
      <w:lvlJc w:val="left"/>
    </w:lvl>
    <w:lvl w:ilvl="6">
      <w:start w:val="1"/>
      <w:numFmt w:val="decimal"/>
      <w:pStyle w:val="Heading7"/>
      <w:lvlText w:val="%5.%6.%7"/>
      <w:legacy w:legacy="1" w:legacySpace="144" w:legacyIndent="0"/>
      <w:lvlJc w:val="left"/>
    </w:lvl>
    <w:lvl w:ilvl="7">
      <w:start w:val="1"/>
      <w:numFmt w:val="decimal"/>
      <w:pStyle w:val="Heading8"/>
      <w:lvlText w:val="%5.%6.%7.%8"/>
      <w:legacy w:legacy="1" w:legacySpace="144" w:legacyIndent="0"/>
      <w:lvlJc w:val="left"/>
    </w:lvl>
    <w:lvl w:ilvl="8">
      <w:start w:val="1"/>
      <w:numFmt w:val="decimal"/>
      <w:pStyle w:val="Heading9"/>
      <w:lvlText w:val="%5.%6.%7.%8.%9"/>
      <w:legacy w:legacy="1" w:legacySpace="144" w:legacyIndent="0"/>
      <w:lvlJc w:val="left"/>
    </w:lvl>
  </w:abstractNum>
  <w:abstractNum w:abstractNumId="2" w15:restartNumberingAfterBreak="0">
    <w:nsid w:val="10542A3B"/>
    <w:multiLevelType w:val="hybridMultilevel"/>
    <w:tmpl w:val="3F38CA96"/>
    <w:lvl w:ilvl="0" w:tplc="2384CA3E">
      <w:start w:val="1"/>
      <w:numFmt w:val="lowerRoman"/>
      <w:lvlText w:val="(%1)"/>
      <w:lvlJc w:val="left"/>
      <w:pPr>
        <w:ind w:left="2475" w:hanging="765"/>
      </w:pPr>
    </w:lvl>
    <w:lvl w:ilvl="1" w:tplc="24090019">
      <w:start w:val="1"/>
      <w:numFmt w:val="lowerLetter"/>
      <w:lvlText w:val="%2."/>
      <w:lvlJc w:val="left"/>
      <w:pPr>
        <w:ind w:left="2790" w:hanging="360"/>
      </w:pPr>
    </w:lvl>
    <w:lvl w:ilvl="2" w:tplc="2409001B">
      <w:start w:val="1"/>
      <w:numFmt w:val="lowerRoman"/>
      <w:lvlText w:val="%3."/>
      <w:lvlJc w:val="right"/>
      <w:pPr>
        <w:ind w:left="3510" w:hanging="180"/>
      </w:pPr>
    </w:lvl>
    <w:lvl w:ilvl="3" w:tplc="2409000F">
      <w:start w:val="1"/>
      <w:numFmt w:val="decimal"/>
      <w:lvlText w:val="%4."/>
      <w:lvlJc w:val="left"/>
      <w:pPr>
        <w:ind w:left="4230" w:hanging="360"/>
      </w:pPr>
    </w:lvl>
    <w:lvl w:ilvl="4" w:tplc="24090019">
      <w:start w:val="1"/>
      <w:numFmt w:val="lowerLetter"/>
      <w:lvlText w:val="%5."/>
      <w:lvlJc w:val="left"/>
      <w:pPr>
        <w:ind w:left="4950" w:hanging="360"/>
      </w:pPr>
    </w:lvl>
    <w:lvl w:ilvl="5" w:tplc="2409001B">
      <w:start w:val="1"/>
      <w:numFmt w:val="lowerRoman"/>
      <w:lvlText w:val="%6."/>
      <w:lvlJc w:val="right"/>
      <w:pPr>
        <w:ind w:left="5670" w:hanging="180"/>
      </w:pPr>
    </w:lvl>
    <w:lvl w:ilvl="6" w:tplc="2409000F">
      <w:start w:val="1"/>
      <w:numFmt w:val="decimal"/>
      <w:lvlText w:val="%7."/>
      <w:lvlJc w:val="left"/>
      <w:pPr>
        <w:ind w:left="6390" w:hanging="360"/>
      </w:pPr>
    </w:lvl>
    <w:lvl w:ilvl="7" w:tplc="24090019">
      <w:start w:val="1"/>
      <w:numFmt w:val="lowerLetter"/>
      <w:lvlText w:val="%8."/>
      <w:lvlJc w:val="left"/>
      <w:pPr>
        <w:ind w:left="7110" w:hanging="360"/>
      </w:pPr>
    </w:lvl>
    <w:lvl w:ilvl="8" w:tplc="2409001B">
      <w:start w:val="1"/>
      <w:numFmt w:val="lowerRoman"/>
      <w:lvlText w:val="%9."/>
      <w:lvlJc w:val="right"/>
      <w:pPr>
        <w:ind w:left="7830" w:hanging="180"/>
      </w:pPr>
    </w:lvl>
  </w:abstractNum>
  <w:abstractNum w:abstractNumId="3" w15:restartNumberingAfterBreak="0">
    <w:nsid w:val="13223564"/>
    <w:multiLevelType w:val="multilevel"/>
    <w:tmpl w:val="98FC9DDE"/>
    <w:lvl w:ilvl="0">
      <w:start w:val="1"/>
      <w:numFmt w:val="decimal"/>
      <w:lvlText w:val="%1."/>
      <w:lvlJc w:val="left"/>
      <w:pPr>
        <w:ind w:left="720" w:hanging="720"/>
      </w:pPr>
      <w:rPr>
        <w:rFonts w:hint="default"/>
        <w:b w:val="0"/>
        <w:color w:val="auto"/>
        <w:sz w:val="22"/>
        <w:szCs w:val="22"/>
      </w:rPr>
    </w:lvl>
    <w:lvl w:ilvl="1">
      <w:start w:val="1"/>
      <w:numFmt w:val="decimal"/>
      <w:lvlText w:val="%1.%2."/>
      <w:lvlJc w:val="left"/>
      <w:pPr>
        <w:ind w:left="1440" w:hanging="720"/>
      </w:pPr>
      <w:rPr>
        <w:rFonts w:ascii="Arial" w:hAnsi="Arial" w:cs="Arial" w:hint="default"/>
        <w:b w:val="0"/>
        <w:color w:val="000000"/>
        <w:sz w:val="22"/>
        <w:szCs w:val="22"/>
      </w:rPr>
    </w:lvl>
    <w:lvl w:ilvl="2">
      <w:start w:val="1"/>
      <w:numFmt w:val="decimal"/>
      <w:lvlText w:val="%1.%2.%3."/>
      <w:lvlJc w:val="left"/>
      <w:pPr>
        <w:ind w:left="2160" w:hanging="720"/>
      </w:pPr>
      <w:rPr>
        <w:rFonts w:ascii="Arial" w:hAnsi="Arial" w:cs="Arial" w:hint="default"/>
        <w:b w:val="0"/>
        <w:strike w:val="0"/>
        <w:color w:val="auto"/>
      </w:rPr>
    </w:lvl>
    <w:lvl w:ilvl="3">
      <w:start w:val="1"/>
      <w:numFmt w:val="decimal"/>
      <w:lvlText w:val="%1.%2.%3.%4."/>
      <w:lvlJc w:val="left"/>
      <w:pPr>
        <w:ind w:left="1440" w:hanging="720"/>
      </w:pPr>
      <w:rPr>
        <w:rFonts w:ascii="Arial" w:hAnsi="Arial" w:cs="Arial" w:hint="default"/>
        <w:b w:val="0"/>
        <w:strike w:val="0"/>
      </w:rPr>
    </w:lvl>
    <w:lvl w:ilvl="4">
      <w:start w:val="1"/>
      <w:numFmt w:val="decimal"/>
      <w:lvlText w:val="%1.%2.%3.%4.%5."/>
      <w:lvlJc w:val="left"/>
      <w:pPr>
        <w:ind w:left="3698" w:hanging="720"/>
      </w:pPr>
      <w:rPr>
        <w:rFonts w:hint="default"/>
        <w:b w:val="0"/>
      </w:rPr>
    </w:lvl>
    <w:lvl w:ilvl="5">
      <w:start w:val="1"/>
      <w:numFmt w:val="lowerLetter"/>
      <w:lvlText w:val="%6."/>
      <w:lvlJc w:val="left"/>
      <w:pPr>
        <w:ind w:left="4320" w:hanging="720"/>
      </w:pPr>
      <w:rPr>
        <w:rFonts w:ascii="Arial" w:eastAsia="Times New Roman" w:hAnsi="Arial" w:cs="Arial"/>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4" w15:restartNumberingAfterBreak="0">
    <w:nsid w:val="147E6163"/>
    <w:multiLevelType w:val="hybridMultilevel"/>
    <w:tmpl w:val="B47EF5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6376868"/>
    <w:multiLevelType w:val="multilevel"/>
    <w:tmpl w:val="7C6E08D8"/>
    <w:lvl w:ilvl="0">
      <w:start w:val="1"/>
      <w:numFmt w:val="decimal"/>
      <w:pStyle w:val="CertifcateN"/>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6" w15:restartNumberingAfterBreak="0">
    <w:nsid w:val="16A43C0C"/>
    <w:multiLevelType w:val="hybridMultilevel"/>
    <w:tmpl w:val="9C82B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01242E"/>
    <w:multiLevelType w:val="multilevel"/>
    <w:tmpl w:val="086EB11A"/>
    <w:styleLink w:val="Style1"/>
    <w:lvl w:ilvl="0">
      <w:start w:val="1"/>
      <w:numFmt w:val="decimal"/>
      <w:lvlText w:val="%1."/>
      <w:lvlJc w:val="left"/>
      <w:pPr>
        <w:ind w:left="720" w:hanging="720"/>
      </w:pPr>
      <w:rPr>
        <w:rFonts w:hint="default"/>
        <w:b/>
      </w:rPr>
    </w:lvl>
    <w:lvl w:ilvl="1">
      <w:start w:val="1"/>
      <w:numFmt w:val="decimal"/>
      <w:lvlText w:val="%1.%2."/>
      <w:lvlJc w:val="left"/>
      <w:pPr>
        <w:ind w:left="1440" w:hanging="720"/>
      </w:pPr>
      <w:rPr>
        <w:rFonts w:ascii="Arial" w:hAnsi="Arial" w:cs="Arial" w:hint="default"/>
        <w:b w:val="0"/>
        <w:sz w:val="22"/>
        <w:szCs w:val="22"/>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8" w15:restartNumberingAfterBreak="0">
    <w:nsid w:val="1D7E3434"/>
    <w:multiLevelType w:val="hybridMultilevel"/>
    <w:tmpl w:val="593E2FCE"/>
    <w:lvl w:ilvl="0" w:tplc="4914D38E">
      <w:start w:val="13"/>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D3A4A31"/>
    <w:multiLevelType w:val="multilevel"/>
    <w:tmpl w:val="78D04C78"/>
    <w:lvl w:ilvl="0">
      <w:start w:val="1"/>
      <w:numFmt w:val="decimal"/>
      <w:lvlText w:val="%1."/>
      <w:lvlJc w:val="left"/>
      <w:pPr>
        <w:tabs>
          <w:tab w:val="num" w:pos="0"/>
        </w:tabs>
        <w:ind w:left="708" w:hanging="708"/>
      </w:pPr>
      <w:rPr>
        <w:rFonts w:ascii="Arial" w:hAnsi="Arial" w:cs="Arial" w:hint="default"/>
        <w:b/>
        <w:sz w:val="22"/>
        <w:szCs w:val="22"/>
      </w:rPr>
    </w:lvl>
    <w:lvl w:ilvl="1">
      <w:start w:val="1"/>
      <w:numFmt w:val="decimal"/>
      <w:lvlText w:val="%1.%2"/>
      <w:lvlJc w:val="left"/>
      <w:pPr>
        <w:tabs>
          <w:tab w:val="num" w:pos="0"/>
        </w:tabs>
        <w:ind w:left="1416" w:hanging="708"/>
      </w:pPr>
      <w:rPr>
        <w:rFonts w:hint="default"/>
      </w:rPr>
    </w:lvl>
    <w:lvl w:ilvl="2">
      <w:start w:val="1"/>
      <w:numFmt w:val="decimal"/>
      <w:lvlText w:val="%1.%2.%3"/>
      <w:lvlJc w:val="left"/>
      <w:pPr>
        <w:tabs>
          <w:tab w:val="num" w:pos="0"/>
        </w:tabs>
        <w:ind w:left="2124"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0" w15:restartNumberingAfterBreak="0">
    <w:nsid w:val="311356FD"/>
    <w:multiLevelType w:val="multilevel"/>
    <w:tmpl w:val="98FC9DDE"/>
    <w:lvl w:ilvl="0">
      <w:start w:val="1"/>
      <w:numFmt w:val="decimal"/>
      <w:lvlText w:val="%1."/>
      <w:lvlJc w:val="left"/>
      <w:pPr>
        <w:ind w:left="720" w:hanging="720"/>
      </w:pPr>
      <w:rPr>
        <w:rFonts w:hint="default"/>
        <w:b w:val="0"/>
        <w:color w:val="auto"/>
        <w:sz w:val="22"/>
        <w:szCs w:val="22"/>
      </w:rPr>
    </w:lvl>
    <w:lvl w:ilvl="1">
      <w:start w:val="1"/>
      <w:numFmt w:val="decimal"/>
      <w:lvlText w:val="%1.%2."/>
      <w:lvlJc w:val="left"/>
      <w:pPr>
        <w:ind w:left="1440" w:hanging="720"/>
      </w:pPr>
      <w:rPr>
        <w:rFonts w:ascii="Arial" w:hAnsi="Arial" w:cs="Arial" w:hint="default"/>
        <w:b w:val="0"/>
        <w:color w:val="000000"/>
        <w:sz w:val="22"/>
        <w:szCs w:val="22"/>
      </w:rPr>
    </w:lvl>
    <w:lvl w:ilvl="2">
      <w:start w:val="1"/>
      <w:numFmt w:val="decimal"/>
      <w:lvlText w:val="%1.%2.%3."/>
      <w:lvlJc w:val="left"/>
      <w:pPr>
        <w:ind w:left="2160" w:hanging="720"/>
      </w:pPr>
      <w:rPr>
        <w:rFonts w:ascii="Arial" w:hAnsi="Arial" w:cs="Arial" w:hint="default"/>
        <w:b w:val="0"/>
        <w:strike w:val="0"/>
        <w:color w:val="auto"/>
      </w:rPr>
    </w:lvl>
    <w:lvl w:ilvl="3">
      <w:start w:val="1"/>
      <w:numFmt w:val="decimal"/>
      <w:lvlText w:val="%1.%2.%3.%4."/>
      <w:lvlJc w:val="left"/>
      <w:pPr>
        <w:ind w:left="1440" w:hanging="720"/>
      </w:pPr>
      <w:rPr>
        <w:rFonts w:ascii="Arial" w:hAnsi="Arial" w:cs="Arial" w:hint="default"/>
        <w:b w:val="0"/>
        <w:strike w:val="0"/>
      </w:rPr>
    </w:lvl>
    <w:lvl w:ilvl="4">
      <w:start w:val="1"/>
      <w:numFmt w:val="decimal"/>
      <w:lvlText w:val="%1.%2.%3.%4.%5."/>
      <w:lvlJc w:val="left"/>
      <w:pPr>
        <w:ind w:left="3698" w:hanging="720"/>
      </w:pPr>
      <w:rPr>
        <w:rFonts w:hint="default"/>
        <w:b w:val="0"/>
      </w:rPr>
    </w:lvl>
    <w:lvl w:ilvl="5">
      <w:start w:val="1"/>
      <w:numFmt w:val="lowerLetter"/>
      <w:lvlText w:val="%6."/>
      <w:lvlJc w:val="left"/>
      <w:pPr>
        <w:ind w:left="4320" w:hanging="720"/>
      </w:pPr>
      <w:rPr>
        <w:rFonts w:ascii="Arial" w:eastAsia="Times New Roman" w:hAnsi="Arial" w:cs="Arial"/>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11" w15:restartNumberingAfterBreak="0">
    <w:nsid w:val="36B45978"/>
    <w:multiLevelType w:val="hybridMultilevel"/>
    <w:tmpl w:val="3D72B0AA"/>
    <w:lvl w:ilvl="0" w:tplc="AF76AD7E">
      <w:start w:val="1"/>
      <w:numFmt w:val="bullet"/>
      <w:pStyle w:val="TableBullet"/>
      <w:lvlText w:val=""/>
      <w:lvlJc w:val="left"/>
      <w:pPr>
        <w:tabs>
          <w:tab w:val="num" w:pos="454"/>
        </w:tabs>
        <w:ind w:left="454" w:hanging="45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4D3D38"/>
    <w:multiLevelType w:val="hybridMultilevel"/>
    <w:tmpl w:val="BBA2AAD2"/>
    <w:lvl w:ilvl="0" w:tplc="31FE64D6">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3" w15:restartNumberingAfterBreak="0">
    <w:nsid w:val="53D31BE8"/>
    <w:multiLevelType w:val="multilevel"/>
    <w:tmpl w:val="957897BC"/>
    <w:lvl w:ilvl="0">
      <w:start w:val="23"/>
      <w:numFmt w:val="decimal"/>
      <w:lvlText w:val="%1"/>
      <w:lvlJc w:val="left"/>
      <w:pPr>
        <w:tabs>
          <w:tab w:val="num" w:pos="735"/>
        </w:tabs>
        <w:ind w:left="735" w:hanging="735"/>
      </w:pPr>
      <w:rPr>
        <w:rFonts w:hint="default"/>
      </w:rPr>
    </w:lvl>
    <w:lvl w:ilvl="1">
      <w:start w:val="11"/>
      <w:numFmt w:val="decimal"/>
      <w:lvlText w:val="%1.%2"/>
      <w:lvlJc w:val="left"/>
      <w:pPr>
        <w:tabs>
          <w:tab w:val="num" w:pos="1455"/>
        </w:tabs>
        <w:ind w:left="1455" w:hanging="735"/>
      </w:pPr>
      <w:rPr>
        <w:rFonts w:hint="default"/>
      </w:rPr>
    </w:lvl>
    <w:lvl w:ilvl="2">
      <w:start w:val="6"/>
      <w:numFmt w:val="decimal"/>
      <w:lvlText w:val="%1.%2.%3"/>
      <w:lvlJc w:val="left"/>
      <w:pPr>
        <w:tabs>
          <w:tab w:val="num" w:pos="2175"/>
        </w:tabs>
        <w:ind w:left="2175" w:hanging="735"/>
      </w:pPr>
      <w:rPr>
        <w:rFonts w:hint="default"/>
      </w:rPr>
    </w:lvl>
    <w:lvl w:ilvl="3">
      <w:start w:val="1"/>
      <w:numFmt w:val="decimal"/>
      <w:lvlText w:val="%1.%2.%3.%4"/>
      <w:lvlJc w:val="left"/>
      <w:pPr>
        <w:tabs>
          <w:tab w:val="num" w:pos="2895"/>
        </w:tabs>
        <w:ind w:left="2895" w:hanging="73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5AA822A9"/>
    <w:multiLevelType w:val="hybridMultilevel"/>
    <w:tmpl w:val="A12A55BC"/>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5AB47F5E"/>
    <w:multiLevelType w:val="hybridMultilevel"/>
    <w:tmpl w:val="DD823DFC"/>
    <w:lvl w:ilvl="0" w:tplc="179AF2DE">
      <w:start w:val="1"/>
      <w:numFmt w:val="lowerLetter"/>
      <w:lvlText w:val="(%1)"/>
      <w:lvlJc w:val="left"/>
      <w:pPr>
        <w:ind w:left="907" w:hanging="360"/>
      </w:pPr>
    </w:lvl>
    <w:lvl w:ilvl="1" w:tplc="24090019">
      <w:start w:val="1"/>
      <w:numFmt w:val="lowerLetter"/>
      <w:lvlText w:val="%2."/>
      <w:lvlJc w:val="left"/>
      <w:pPr>
        <w:ind w:left="1627" w:hanging="360"/>
      </w:pPr>
    </w:lvl>
    <w:lvl w:ilvl="2" w:tplc="2409001B">
      <w:start w:val="1"/>
      <w:numFmt w:val="lowerRoman"/>
      <w:lvlText w:val="%3."/>
      <w:lvlJc w:val="right"/>
      <w:pPr>
        <w:ind w:left="2347" w:hanging="180"/>
      </w:pPr>
    </w:lvl>
    <w:lvl w:ilvl="3" w:tplc="2409000F">
      <w:start w:val="1"/>
      <w:numFmt w:val="decimal"/>
      <w:lvlText w:val="%4."/>
      <w:lvlJc w:val="left"/>
      <w:pPr>
        <w:ind w:left="3067" w:hanging="360"/>
      </w:pPr>
    </w:lvl>
    <w:lvl w:ilvl="4" w:tplc="24090019">
      <w:start w:val="1"/>
      <w:numFmt w:val="lowerLetter"/>
      <w:lvlText w:val="%5."/>
      <w:lvlJc w:val="left"/>
      <w:pPr>
        <w:ind w:left="3787" w:hanging="360"/>
      </w:pPr>
    </w:lvl>
    <w:lvl w:ilvl="5" w:tplc="2409001B">
      <w:start w:val="1"/>
      <w:numFmt w:val="lowerRoman"/>
      <w:lvlText w:val="%6."/>
      <w:lvlJc w:val="right"/>
      <w:pPr>
        <w:ind w:left="4507" w:hanging="180"/>
      </w:pPr>
    </w:lvl>
    <w:lvl w:ilvl="6" w:tplc="2409000F">
      <w:start w:val="1"/>
      <w:numFmt w:val="decimal"/>
      <w:lvlText w:val="%7."/>
      <w:lvlJc w:val="left"/>
      <w:pPr>
        <w:ind w:left="5227" w:hanging="360"/>
      </w:pPr>
    </w:lvl>
    <w:lvl w:ilvl="7" w:tplc="24090019">
      <w:start w:val="1"/>
      <w:numFmt w:val="lowerLetter"/>
      <w:lvlText w:val="%8."/>
      <w:lvlJc w:val="left"/>
      <w:pPr>
        <w:ind w:left="5947" w:hanging="360"/>
      </w:pPr>
    </w:lvl>
    <w:lvl w:ilvl="8" w:tplc="2409001B">
      <w:start w:val="1"/>
      <w:numFmt w:val="lowerRoman"/>
      <w:lvlText w:val="%9."/>
      <w:lvlJc w:val="right"/>
      <w:pPr>
        <w:ind w:left="6667" w:hanging="180"/>
      </w:pPr>
    </w:lvl>
  </w:abstractNum>
  <w:abstractNum w:abstractNumId="16" w15:restartNumberingAfterBreak="0">
    <w:nsid w:val="5BA50A55"/>
    <w:multiLevelType w:val="hybridMultilevel"/>
    <w:tmpl w:val="109C6C4C"/>
    <w:lvl w:ilvl="0" w:tplc="DA30F7AE">
      <w:start w:val="1"/>
      <w:numFmt w:val="bullet"/>
      <w:lvlText w:val=""/>
      <w:lvlJc w:val="left"/>
      <w:pPr>
        <w:tabs>
          <w:tab w:val="num" w:pos="1134"/>
        </w:tabs>
        <w:ind w:left="567" w:firstLine="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AF4AD9"/>
    <w:multiLevelType w:val="hybridMultilevel"/>
    <w:tmpl w:val="EA36BA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75660E9F"/>
    <w:multiLevelType w:val="hybridMultilevel"/>
    <w:tmpl w:val="F104E9A4"/>
    <w:lvl w:ilvl="0" w:tplc="A23A289A">
      <w:start w:val="1"/>
      <w:numFmt w:val="upp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3F6260"/>
    <w:multiLevelType w:val="multilevel"/>
    <w:tmpl w:val="4D66B884"/>
    <w:lvl w:ilvl="0">
      <w:start w:val="1"/>
      <w:numFmt w:val="decimal"/>
      <w:lvlText w:val="%1."/>
      <w:lvlJc w:val="left"/>
      <w:pPr>
        <w:tabs>
          <w:tab w:val="num" w:pos="0"/>
        </w:tabs>
        <w:ind w:left="964" w:hanging="964"/>
      </w:pPr>
      <w:rPr>
        <w:rFonts w:ascii="Arial" w:hAnsi="Arial" w:cs="Arial" w:hint="default"/>
        <w:b w:val="0"/>
        <w:sz w:val="22"/>
        <w:szCs w:val="22"/>
      </w:rPr>
    </w:lvl>
    <w:lvl w:ilvl="1">
      <w:start w:val="3"/>
      <w:numFmt w:val="decimal"/>
      <w:lvlText w:val="%1.%2"/>
      <w:lvlJc w:val="left"/>
      <w:pPr>
        <w:tabs>
          <w:tab w:val="num" w:pos="1695"/>
        </w:tabs>
        <w:ind w:left="1695" w:hanging="975"/>
      </w:pPr>
      <w:rPr>
        <w:rFonts w:hint="default"/>
        <w:b w:val="0"/>
      </w:rPr>
    </w:lvl>
    <w:lvl w:ilvl="2">
      <w:start w:val="1"/>
      <w:numFmt w:val="decimal"/>
      <w:lvlText w:val="%1.%2.%3"/>
      <w:lvlJc w:val="left"/>
      <w:pPr>
        <w:tabs>
          <w:tab w:val="num" w:pos="2415"/>
        </w:tabs>
        <w:ind w:left="2415" w:hanging="975"/>
      </w:pPr>
      <w:rPr>
        <w:rFonts w:hint="default"/>
        <w:b w:val="0"/>
      </w:rPr>
    </w:lvl>
    <w:lvl w:ilvl="3">
      <w:start w:val="1"/>
      <w:numFmt w:val="decimal"/>
      <w:lvlText w:val="%1.%2.%3.%4"/>
      <w:lvlJc w:val="left"/>
      <w:pPr>
        <w:tabs>
          <w:tab w:val="num" w:pos="3135"/>
        </w:tabs>
        <w:ind w:left="3135" w:hanging="975"/>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20" w15:restartNumberingAfterBreak="0">
    <w:nsid w:val="7CC977EA"/>
    <w:multiLevelType w:val="hybridMultilevel"/>
    <w:tmpl w:val="B51A252A"/>
    <w:lvl w:ilvl="0" w:tplc="25AEDD5C">
      <w:start w:val="5"/>
      <w:numFmt w:val="decimal"/>
      <w:lvlText w:val="%1."/>
      <w:lvlJc w:val="left"/>
      <w:pPr>
        <w:tabs>
          <w:tab w:val="num" w:pos="720"/>
        </w:tabs>
        <w:ind w:left="720" w:hanging="360"/>
      </w:pPr>
      <w:rPr>
        <w:rFonts w:hint="default"/>
        <w:b w:val="0"/>
        <w:bCs/>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10"/>
  </w:num>
  <w:num w:numId="4">
    <w:abstractNumId w:val="7"/>
  </w:num>
  <w:num w:numId="5">
    <w:abstractNumId w:val="12"/>
  </w:num>
  <w:num w:numId="6">
    <w:abstractNumId w:val="19"/>
  </w:num>
  <w:num w:numId="7">
    <w:abstractNumId w:val="16"/>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3"/>
  </w:num>
  <w:num w:numId="11">
    <w:abstractNumId w:val="5"/>
  </w:num>
  <w:num w:numId="12">
    <w:abstractNumId w:val="5"/>
    <w:lvlOverride w:ilvl="0">
      <w:lvl w:ilvl="0">
        <w:start w:val="1"/>
        <w:numFmt w:val="decimal"/>
        <w:pStyle w:val="CertifcateN"/>
        <w:lvlText w:val="%1"/>
        <w:legacy w:legacy="1" w:legacySpace="0" w:legacyIndent="708"/>
        <w:lvlJc w:val="left"/>
        <w:pPr>
          <w:ind w:left="708" w:hanging="708"/>
        </w:pPr>
      </w:lvl>
    </w:lvlOverride>
    <w:lvlOverride w:ilvl="1">
      <w:lvl w:ilvl="1">
        <w:start w:val="1"/>
        <w:numFmt w:val="decimal"/>
        <w:lvlText w:val="%1.%2"/>
        <w:legacy w:legacy="1" w:legacySpace="0" w:legacyIndent="708"/>
        <w:lvlJc w:val="left"/>
        <w:pPr>
          <w:ind w:left="1416" w:hanging="708"/>
        </w:pPr>
      </w:lvl>
    </w:lvlOverride>
    <w:lvlOverride w:ilvl="2">
      <w:lvl w:ilvl="2">
        <w:start w:val="1"/>
        <w:numFmt w:val="decimal"/>
        <w:lvlText w:val="%1.%2.%3"/>
        <w:legacy w:legacy="1" w:legacySpace="0" w:legacyIndent="708"/>
        <w:lvlJc w:val="left"/>
        <w:pPr>
          <w:ind w:left="2124" w:hanging="708"/>
        </w:pPr>
      </w:lvl>
    </w:lvlOverride>
    <w:lvlOverride w:ilvl="3">
      <w:lvl w:ilvl="3">
        <w:start w:val="1"/>
        <w:numFmt w:val="decimal"/>
        <w:lvlText w:val="%1.%2.%3.%4"/>
        <w:legacy w:legacy="1" w:legacySpace="0" w:legacyIndent="708"/>
        <w:lvlJc w:val="left"/>
        <w:pPr>
          <w:ind w:left="2832" w:hanging="708"/>
        </w:pPr>
      </w:lvl>
    </w:lvlOverride>
    <w:lvlOverride w:ilvl="4">
      <w:lvl w:ilvl="4">
        <w:start w:val="1"/>
        <w:numFmt w:val="decimal"/>
        <w:lvlText w:val="%1.%2.%3.%4.%5"/>
        <w:legacy w:legacy="1" w:legacySpace="0" w:legacyIndent="708"/>
        <w:lvlJc w:val="left"/>
        <w:pPr>
          <w:ind w:left="3540" w:hanging="708"/>
        </w:pPr>
      </w:lvl>
    </w:lvlOverride>
    <w:lvlOverride w:ilvl="5">
      <w:lvl w:ilvl="5">
        <w:start w:val="1"/>
        <w:numFmt w:val="decimal"/>
        <w:lvlText w:val="%1.%2.%3.%4.%5.%6"/>
        <w:legacy w:legacy="1" w:legacySpace="0" w:legacyIndent="708"/>
        <w:lvlJc w:val="left"/>
        <w:pPr>
          <w:ind w:left="4248" w:hanging="708"/>
        </w:pPr>
      </w:lvl>
    </w:lvlOverride>
    <w:lvlOverride w:ilvl="6">
      <w:lvl w:ilvl="6">
        <w:start w:val="1"/>
        <w:numFmt w:val="decimal"/>
        <w:lvlText w:val="%1.%2.%3.%4.%5.%6.%7"/>
        <w:legacy w:legacy="1" w:legacySpace="0" w:legacyIndent="708"/>
        <w:lvlJc w:val="left"/>
        <w:pPr>
          <w:ind w:left="4956" w:hanging="708"/>
        </w:pPr>
      </w:lvl>
    </w:lvlOverride>
    <w:lvlOverride w:ilvl="7">
      <w:lvl w:ilvl="7">
        <w:start w:val="1"/>
        <w:numFmt w:val="decimal"/>
        <w:lvlText w:val="%1.%2.%3.%4.%5.%6.%7.%8"/>
        <w:legacy w:legacy="1" w:legacySpace="0" w:legacyIndent="708"/>
        <w:lvlJc w:val="left"/>
        <w:pPr>
          <w:ind w:left="5664" w:hanging="708"/>
        </w:pPr>
      </w:lvl>
    </w:lvlOverride>
    <w:lvlOverride w:ilvl="8">
      <w:lvl w:ilvl="8">
        <w:start w:val="1"/>
        <w:numFmt w:val="decimal"/>
        <w:lvlText w:val="%1.%2.%3.%4.%5.%6.%7.%8.%9"/>
        <w:legacy w:legacy="1" w:legacySpace="0" w:legacyIndent="708"/>
        <w:lvlJc w:val="left"/>
        <w:pPr>
          <w:ind w:left="6372" w:hanging="708"/>
        </w:pPr>
      </w:lvl>
    </w:lvlOverride>
  </w:num>
  <w:num w:numId="13">
    <w:abstractNumId w:val="9"/>
  </w:num>
  <w:num w:numId="14">
    <w:abstractNumId w:val="0"/>
  </w:num>
  <w:num w:numId="15">
    <w:abstractNumId w:val="18"/>
  </w:num>
  <w:num w:numId="16">
    <w:abstractNumId w:val="3"/>
  </w:num>
  <w:num w:numId="17">
    <w:abstractNumId w:val="6"/>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 w:numId="21">
    <w:abstractNumId w:val="4"/>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4C1"/>
    <w:rsid w:val="000D2316"/>
    <w:rsid w:val="000E4E99"/>
    <w:rsid w:val="00141B8B"/>
    <w:rsid w:val="001566F3"/>
    <w:rsid w:val="00226CC1"/>
    <w:rsid w:val="0023209F"/>
    <w:rsid w:val="00265D7D"/>
    <w:rsid w:val="002665DF"/>
    <w:rsid w:val="002A0686"/>
    <w:rsid w:val="002C2719"/>
    <w:rsid w:val="00312885"/>
    <w:rsid w:val="003404D9"/>
    <w:rsid w:val="003924C1"/>
    <w:rsid w:val="003C5CD2"/>
    <w:rsid w:val="003E363F"/>
    <w:rsid w:val="003F0254"/>
    <w:rsid w:val="004A42AB"/>
    <w:rsid w:val="00527F2D"/>
    <w:rsid w:val="005838C2"/>
    <w:rsid w:val="005B248D"/>
    <w:rsid w:val="006504A9"/>
    <w:rsid w:val="00661D38"/>
    <w:rsid w:val="00673DBC"/>
    <w:rsid w:val="00690C74"/>
    <w:rsid w:val="006A41EE"/>
    <w:rsid w:val="006A5D49"/>
    <w:rsid w:val="00763D5C"/>
    <w:rsid w:val="007B5537"/>
    <w:rsid w:val="007C1E6C"/>
    <w:rsid w:val="00813ACE"/>
    <w:rsid w:val="00861845"/>
    <w:rsid w:val="00861DC0"/>
    <w:rsid w:val="009121F3"/>
    <w:rsid w:val="00944076"/>
    <w:rsid w:val="009534AC"/>
    <w:rsid w:val="00974EEF"/>
    <w:rsid w:val="009D2ECE"/>
    <w:rsid w:val="009E117E"/>
    <w:rsid w:val="00A76EFE"/>
    <w:rsid w:val="00A944EA"/>
    <w:rsid w:val="00A954F6"/>
    <w:rsid w:val="00AB7778"/>
    <w:rsid w:val="00B07428"/>
    <w:rsid w:val="00B163FB"/>
    <w:rsid w:val="00B17D82"/>
    <w:rsid w:val="00BA3E7D"/>
    <w:rsid w:val="00BB3BAC"/>
    <w:rsid w:val="00BC5EAB"/>
    <w:rsid w:val="00CB2B09"/>
    <w:rsid w:val="00D072D7"/>
    <w:rsid w:val="00D14B82"/>
    <w:rsid w:val="00D326E4"/>
    <w:rsid w:val="00D456A2"/>
    <w:rsid w:val="00D47B27"/>
    <w:rsid w:val="00D50E2A"/>
    <w:rsid w:val="00D54F05"/>
    <w:rsid w:val="00D55C35"/>
    <w:rsid w:val="00D67A73"/>
    <w:rsid w:val="00DF38AB"/>
    <w:rsid w:val="00E30267"/>
    <w:rsid w:val="00EF66B4"/>
    <w:rsid w:val="00F473DF"/>
    <w:rsid w:val="00F8766F"/>
    <w:rsid w:val="00FC06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65614C3"/>
  <w14:defaultImageDpi w14:val="330"/>
  <w15:docId w15:val="{6DD8D8E5-B71C-40BE-9BAA-23793A05A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4C1"/>
    <w:rPr>
      <w:rFonts w:ascii="Times New Roman" w:eastAsia="Times New Roman" w:hAnsi="Times New Roman" w:cs="Times New Roman"/>
      <w:szCs w:val="20"/>
    </w:rPr>
  </w:style>
  <w:style w:type="paragraph" w:styleId="Heading1">
    <w:name w:val="heading 1"/>
    <w:aliases w:val="PAYD 1,PA Chapter,h1,Heading PAYD 1"/>
    <w:basedOn w:val="Normal"/>
    <w:link w:val="Heading1Char"/>
    <w:qFormat/>
    <w:rsid w:val="003924C1"/>
    <w:pPr>
      <w:numPr>
        <w:numId w:val="1"/>
      </w:numPr>
      <w:spacing w:after="240"/>
      <w:outlineLvl w:val="0"/>
    </w:pPr>
  </w:style>
  <w:style w:type="paragraph" w:styleId="Heading2">
    <w:name w:val="heading 2"/>
    <w:basedOn w:val="Normal"/>
    <w:link w:val="Heading2Char"/>
    <w:qFormat/>
    <w:rsid w:val="003924C1"/>
    <w:pPr>
      <w:numPr>
        <w:ilvl w:val="1"/>
        <w:numId w:val="1"/>
      </w:numPr>
      <w:spacing w:after="240"/>
      <w:ind w:left="720"/>
      <w:outlineLvl w:val="1"/>
    </w:pPr>
  </w:style>
  <w:style w:type="paragraph" w:styleId="Heading3">
    <w:name w:val="heading 3"/>
    <w:basedOn w:val="Normal"/>
    <w:link w:val="Heading3Char"/>
    <w:qFormat/>
    <w:rsid w:val="003924C1"/>
    <w:pPr>
      <w:numPr>
        <w:ilvl w:val="2"/>
        <w:numId w:val="1"/>
      </w:numPr>
      <w:spacing w:after="240"/>
      <w:ind w:left="1440"/>
      <w:outlineLvl w:val="2"/>
    </w:pPr>
  </w:style>
  <w:style w:type="paragraph" w:styleId="Heading4">
    <w:name w:val="heading 4"/>
    <w:basedOn w:val="Normal"/>
    <w:link w:val="Heading4Char"/>
    <w:qFormat/>
    <w:rsid w:val="003924C1"/>
    <w:pPr>
      <w:numPr>
        <w:ilvl w:val="3"/>
        <w:numId w:val="1"/>
      </w:numPr>
      <w:spacing w:after="240"/>
      <w:ind w:left="2160"/>
      <w:outlineLvl w:val="3"/>
    </w:pPr>
  </w:style>
  <w:style w:type="paragraph" w:styleId="Heading5">
    <w:name w:val="heading 5"/>
    <w:basedOn w:val="Normal"/>
    <w:link w:val="Heading5Char"/>
    <w:qFormat/>
    <w:rsid w:val="003924C1"/>
    <w:pPr>
      <w:numPr>
        <w:ilvl w:val="4"/>
        <w:numId w:val="1"/>
      </w:numPr>
      <w:spacing w:after="240"/>
      <w:ind w:left="2880"/>
      <w:outlineLvl w:val="4"/>
    </w:pPr>
  </w:style>
  <w:style w:type="paragraph" w:styleId="Heading6">
    <w:name w:val="heading 6"/>
    <w:basedOn w:val="Normal"/>
    <w:next w:val="Normal"/>
    <w:link w:val="Heading6Char"/>
    <w:qFormat/>
    <w:rsid w:val="003924C1"/>
    <w:pPr>
      <w:numPr>
        <w:ilvl w:val="5"/>
        <w:numId w:val="1"/>
      </w:numPr>
      <w:spacing w:before="240" w:after="60"/>
      <w:ind w:left="3600"/>
      <w:outlineLvl w:val="5"/>
    </w:pPr>
    <w:rPr>
      <w:i/>
      <w:sz w:val="22"/>
    </w:rPr>
  </w:style>
  <w:style w:type="paragraph" w:styleId="Heading7">
    <w:name w:val="heading 7"/>
    <w:basedOn w:val="Normal"/>
    <w:next w:val="Normal"/>
    <w:link w:val="Heading7Char"/>
    <w:qFormat/>
    <w:rsid w:val="003924C1"/>
    <w:pPr>
      <w:numPr>
        <w:ilvl w:val="6"/>
        <w:numId w:val="1"/>
      </w:numPr>
      <w:spacing w:before="240" w:after="60"/>
      <w:ind w:left="3600"/>
      <w:outlineLvl w:val="6"/>
    </w:pPr>
    <w:rPr>
      <w:rFonts w:ascii="Arial" w:hAnsi="Arial"/>
      <w:sz w:val="20"/>
    </w:rPr>
  </w:style>
  <w:style w:type="paragraph" w:styleId="Heading8">
    <w:name w:val="heading 8"/>
    <w:basedOn w:val="Normal"/>
    <w:next w:val="Normal"/>
    <w:link w:val="Heading8Char"/>
    <w:qFormat/>
    <w:rsid w:val="003924C1"/>
    <w:pPr>
      <w:numPr>
        <w:ilvl w:val="7"/>
        <w:numId w:val="1"/>
      </w:numPr>
      <w:spacing w:before="240" w:after="60"/>
      <w:ind w:left="3600"/>
      <w:outlineLvl w:val="7"/>
    </w:pPr>
    <w:rPr>
      <w:rFonts w:ascii="Arial" w:hAnsi="Arial"/>
      <w:i/>
      <w:sz w:val="20"/>
    </w:rPr>
  </w:style>
  <w:style w:type="paragraph" w:styleId="Heading9">
    <w:name w:val="heading 9"/>
    <w:basedOn w:val="Normal"/>
    <w:next w:val="Normal"/>
    <w:link w:val="Heading9Char"/>
    <w:qFormat/>
    <w:rsid w:val="003924C1"/>
    <w:pPr>
      <w:numPr>
        <w:ilvl w:val="8"/>
        <w:numId w:val="1"/>
      </w:numPr>
      <w:spacing w:before="240" w:after="60"/>
      <w:ind w:left="360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YD 1 Char,PA Chapter Char,h1 Char,Heading PAYD 1 Char"/>
    <w:basedOn w:val="DefaultParagraphFont"/>
    <w:link w:val="Heading1"/>
    <w:rsid w:val="003924C1"/>
    <w:rPr>
      <w:rFonts w:ascii="Times New Roman" w:eastAsia="Times New Roman" w:hAnsi="Times New Roman" w:cs="Times New Roman"/>
      <w:szCs w:val="20"/>
    </w:rPr>
  </w:style>
  <w:style w:type="character" w:customStyle="1" w:styleId="Heading2Char">
    <w:name w:val="Heading 2 Char"/>
    <w:basedOn w:val="DefaultParagraphFont"/>
    <w:link w:val="Heading2"/>
    <w:rsid w:val="003924C1"/>
    <w:rPr>
      <w:rFonts w:ascii="Times New Roman" w:eastAsia="Times New Roman" w:hAnsi="Times New Roman" w:cs="Times New Roman"/>
      <w:szCs w:val="20"/>
    </w:rPr>
  </w:style>
  <w:style w:type="character" w:customStyle="1" w:styleId="Heading3Char">
    <w:name w:val="Heading 3 Char"/>
    <w:basedOn w:val="DefaultParagraphFont"/>
    <w:link w:val="Heading3"/>
    <w:rsid w:val="003924C1"/>
    <w:rPr>
      <w:rFonts w:ascii="Times New Roman" w:eastAsia="Times New Roman" w:hAnsi="Times New Roman" w:cs="Times New Roman"/>
      <w:szCs w:val="20"/>
    </w:rPr>
  </w:style>
  <w:style w:type="character" w:customStyle="1" w:styleId="Heading4Char">
    <w:name w:val="Heading 4 Char"/>
    <w:basedOn w:val="DefaultParagraphFont"/>
    <w:link w:val="Heading4"/>
    <w:rsid w:val="003924C1"/>
    <w:rPr>
      <w:rFonts w:ascii="Times New Roman" w:eastAsia="Times New Roman" w:hAnsi="Times New Roman" w:cs="Times New Roman"/>
      <w:szCs w:val="20"/>
    </w:rPr>
  </w:style>
  <w:style w:type="character" w:customStyle="1" w:styleId="Heading5Char">
    <w:name w:val="Heading 5 Char"/>
    <w:basedOn w:val="DefaultParagraphFont"/>
    <w:link w:val="Heading5"/>
    <w:rsid w:val="003924C1"/>
    <w:rPr>
      <w:rFonts w:ascii="Times New Roman" w:eastAsia="Times New Roman" w:hAnsi="Times New Roman" w:cs="Times New Roman"/>
      <w:szCs w:val="20"/>
    </w:rPr>
  </w:style>
  <w:style w:type="character" w:customStyle="1" w:styleId="Heading6Char">
    <w:name w:val="Heading 6 Char"/>
    <w:basedOn w:val="DefaultParagraphFont"/>
    <w:link w:val="Heading6"/>
    <w:rsid w:val="003924C1"/>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3924C1"/>
    <w:rPr>
      <w:rFonts w:ascii="Arial" w:eastAsia="Times New Roman" w:hAnsi="Arial" w:cs="Times New Roman"/>
      <w:sz w:val="20"/>
      <w:szCs w:val="20"/>
    </w:rPr>
  </w:style>
  <w:style w:type="character" w:customStyle="1" w:styleId="Heading8Char">
    <w:name w:val="Heading 8 Char"/>
    <w:basedOn w:val="DefaultParagraphFont"/>
    <w:link w:val="Heading8"/>
    <w:rsid w:val="003924C1"/>
    <w:rPr>
      <w:rFonts w:ascii="Arial" w:eastAsia="Times New Roman" w:hAnsi="Arial" w:cs="Times New Roman"/>
      <w:i/>
      <w:sz w:val="20"/>
      <w:szCs w:val="20"/>
    </w:rPr>
  </w:style>
  <w:style w:type="character" w:customStyle="1" w:styleId="Heading9Char">
    <w:name w:val="Heading 9 Char"/>
    <w:basedOn w:val="DefaultParagraphFont"/>
    <w:link w:val="Heading9"/>
    <w:rsid w:val="003924C1"/>
    <w:rPr>
      <w:rFonts w:ascii="Arial" w:eastAsia="Times New Roman" w:hAnsi="Arial" w:cs="Times New Roman"/>
      <w:b/>
      <w:i/>
      <w:sz w:val="18"/>
      <w:szCs w:val="20"/>
    </w:rPr>
  </w:style>
  <w:style w:type="paragraph" w:styleId="Footer">
    <w:name w:val="footer"/>
    <w:basedOn w:val="Normal"/>
    <w:link w:val="FooterChar"/>
    <w:uiPriority w:val="99"/>
    <w:rsid w:val="003924C1"/>
    <w:pPr>
      <w:tabs>
        <w:tab w:val="center" w:pos="4153"/>
        <w:tab w:val="right" w:pos="8306"/>
      </w:tabs>
    </w:pPr>
    <w:rPr>
      <w:lang w:val="x-none"/>
    </w:rPr>
  </w:style>
  <w:style w:type="character" w:customStyle="1" w:styleId="FooterChar">
    <w:name w:val="Footer Char"/>
    <w:basedOn w:val="DefaultParagraphFont"/>
    <w:link w:val="Footer"/>
    <w:uiPriority w:val="99"/>
    <w:rsid w:val="003924C1"/>
    <w:rPr>
      <w:rFonts w:ascii="Times New Roman" w:eastAsia="Times New Roman" w:hAnsi="Times New Roman" w:cs="Times New Roman"/>
      <w:szCs w:val="20"/>
      <w:lang w:val="x-none"/>
    </w:rPr>
  </w:style>
  <w:style w:type="paragraph" w:styleId="Header">
    <w:name w:val="header"/>
    <w:basedOn w:val="Normal"/>
    <w:link w:val="HeaderChar"/>
    <w:rsid w:val="003924C1"/>
    <w:pPr>
      <w:tabs>
        <w:tab w:val="center" w:pos="4153"/>
        <w:tab w:val="right" w:pos="8306"/>
      </w:tabs>
    </w:pPr>
    <w:rPr>
      <w:lang w:val="x-none"/>
    </w:rPr>
  </w:style>
  <w:style w:type="character" w:customStyle="1" w:styleId="HeaderChar">
    <w:name w:val="Header Char"/>
    <w:basedOn w:val="DefaultParagraphFont"/>
    <w:link w:val="Header"/>
    <w:rsid w:val="003924C1"/>
    <w:rPr>
      <w:rFonts w:ascii="Times New Roman" w:eastAsia="Times New Roman" w:hAnsi="Times New Roman" w:cs="Times New Roman"/>
      <w:szCs w:val="20"/>
      <w:lang w:val="x-none"/>
    </w:rPr>
  </w:style>
  <w:style w:type="character" w:styleId="PageNumber">
    <w:name w:val="page number"/>
    <w:basedOn w:val="DefaultParagraphFont"/>
    <w:rsid w:val="003924C1"/>
  </w:style>
  <w:style w:type="paragraph" w:customStyle="1" w:styleId="Reference">
    <w:name w:val="Reference"/>
    <w:basedOn w:val="Normal"/>
    <w:rsid w:val="003924C1"/>
    <w:pPr>
      <w:tabs>
        <w:tab w:val="left" w:pos="720"/>
      </w:tabs>
    </w:pPr>
  </w:style>
  <w:style w:type="paragraph" w:styleId="BodyText">
    <w:name w:val="Body Text"/>
    <w:basedOn w:val="Normal"/>
    <w:link w:val="BodyTextChar"/>
    <w:rsid w:val="003924C1"/>
    <w:pPr>
      <w:spacing w:after="120"/>
    </w:pPr>
  </w:style>
  <w:style w:type="character" w:customStyle="1" w:styleId="BodyTextChar">
    <w:name w:val="Body Text Char"/>
    <w:basedOn w:val="DefaultParagraphFont"/>
    <w:link w:val="BodyText"/>
    <w:rsid w:val="003924C1"/>
    <w:rPr>
      <w:rFonts w:ascii="Times New Roman" w:eastAsia="Times New Roman" w:hAnsi="Times New Roman" w:cs="Times New Roman"/>
      <w:szCs w:val="20"/>
    </w:rPr>
  </w:style>
  <w:style w:type="paragraph" w:styleId="Title">
    <w:name w:val="Title"/>
    <w:basedOn w:val="Normal"/>
    <w:link w:val="TitleChar"/>
    <w:qFormat/>
    <w:rsid w:val="003924C1"/>
    <w:pPr>
      <w:jc w:val="center"/>
    </w:pPr>
    <w:rPr>
      <w:b/>
      <w:sz w:val="22"/>
      <w:u w:val="single"/>
    </w:rPr>
  </w:style>
  <w:style w:type="character" w:customStyle="1" w:styleId="TitleChar">
    <w:name w:val="Title Char"/>
    <w:basedOn w:val="DefaultParagraphFont"/>
    <w:link w:val="Title"/>
    <w:rsid w:val="003924C1"/>
    <w:rPr>
      <w:rFonts w:ascii="Times New Roman" w:eastAsia="Times New Roman" w:hAnsi="Times New Roman" w:cs="Times New Roman"/>
      <w:b/>
      <w:sz w:val="22"/>
      <w:szCs w:val="20"/>
      <w:u w:val="single"/>
    </w:rPr>
  </w:style>
  <w:style w:type="paragraph" w:styleId="BodyText2">
    <w:name w:val="Body Text 2"/>
    <w:basedOn w:val="Normal"/>
    <w:link w:val="BodyText2Char"/>
    <w:rsid w:val="003924C1"/>
    <w:pPr>
      <w:widowControl w:val="0"/>
      <w:jc w:val="both"/>
    </w:pPr>
    <w:rPr>
      <w:b/>
    </w:rPr>
  </w:style>
  <w:style w:type="character" w:customStyle="1" w:styleId="BodyText2Char">
    <w:name w:val="Body Text 2 Char"/>
    <w:basedOn w:val="DefaultParagraphFont"/>
    <w:link w:val="BodyText2"/>
    <w:rsid w:val="003924C1"/>
    <w:rPr>
      <w:rFonts w:ascii="Times New Roman" w:eastAsia="Times New Roman" w:hAnsi="Times New Roman" w:cs="Times New Roman"/>
      <w:b/>
      <w:szCs w:val="20"/>
    </w:rPr>
  </w:style>
  <w:style w:type="paragraph" w:styleId="BodyText3">
    <w:name w:val="Body Text 3"/>
    <w:basedOn w:val="Normal"/>
    <w:link w:val="BodyText3Char"/>
    <w:rsid w:val="003924C1"/>
    <w:pPr>
      <w:jc w:val="both"/>
    </w:pPr>
  </w:style>
  <w:style w:type="character" w:customStyle="1" w:styleId="BodyText3Char">
    <w:name w:val="Body Text 3 Char"/>
    <w:basedOn w:val="DefaultParagraphFont"/>
    <w:link w:val="BodyText3"/>
    <w:rsid w:val="003924C1"/>
    <w:rPr>
      <w:rFonts w:ascii="Times New Roman" w:eastAsia="Times New Roman" w:hAnsi="Times New Roman" w:cs="Times New Roman"/>
      <w:szCs w:val="20"/>
    </w:rPr>
  </w:style>
  <w:style w:type="paragraph" w:styleId="BodyTextIndent">
    <w:name w:val="Body Text Indent"/>
    <w:basedOn w:val="Normal"/>
    <w:link w:val="BodyTextIndentChar"/>
    <w:rsid w:val="003924C1"/>
    <w:pPr>
      <w:widowControl w:val="0"/>
      <w:tabs>
        <w:tab w:val="left" w:pos="-1440"/>
      </w:tabs>
      <w:ind w:left="2880" w:hanging="720"/>
      <w:jc w:val="both"/>
    </w:pPr>
    <w:rPr>
      <w:i/>
    </w:rPr>
  </w:style>
  <w:style w:type="character" w:customStyle="1" w:styleId="BodyTextIndentChar">
    <w:name w:val="Body Text Indent Char"/>
    <w:basedOn w:val="DefaultParagraphFont"/>
    <w:link w:val="BodyTextIndent"/>
    <w:rsid w:val="003924C1"/>
    <w:rPr>
      <w:rFonts w:ascii="Times New Roman" w:eastAsia="Times New Roman" w:hAnsi="Times New Roman" w:cs="Times New Roman"/>
      <w:i/>
      <w:szCs w:val="20"/>
    </w:rPr>
  </w:style>
  <w:style w:type="paragraph" w:styleId="BodyTextIndent2">
    <w:name w:val="Body Text Indent 2"/>
    <w:basedOn w:val="Normal"/>
    <w:link w:val="BodyTextIndent2Char"/>
    <w:rsid w:val="003924C1"/>
    <w:pPr>
      <w:tabs>
        <w:tab w:val="left" w:pos="-1440"/>
        <w:tab w:val="left" w:pos="-720"/>
        <w:tab w:val="left" w:pos="0"/>
      </w:tabs>
      <w:suppressAutoHyphens/>
      <w:ind w:left="2880" w:hanging="720"/>
      <w:jc w:val="both"/>
    </w:pPr>
    <w:rPr>
      <w:spacing w:val="-3"/>
    </w:rPr>
  </w:style>
  <w:style w:type="character" w:customStyle="1" w:styleId="BodyTextIndent2Char">
    <w:name w:val="Body Text Indent 2 Char"/>
    <w:basedOn w:val="DefaultParagraphFont"/>
    <w:link w:val="BodyTextIndent2"/>
    <w:rsid w:val="003924C1"/>
    <w:rPr>
      <w:rFonts w:ascii="Times New Roman" w:eastAsia="Times New Roman" w:hAnsi="Times New Roman" w:cs="Times New Roman"/>
      <w:spacing w:val="-3"/>
      <w:szCs w:val="20"/>
    </w:rPr>
  </w:style>
  <w:style w:type="paragraph" w:styleId="BodyTextIndent3">
    <w:name w:val="Body Text Indent 3"/>
    <w:basedOn w:val="Normal"/>
    <w:link w:val="BodyTextIndent3Char"/>
    <w:rsid w:val="003924C1"/>
    <w:pPr>
      <w:tabs>
        <w:tab w:val="left" w:pos="-1440"/>
        <w:tab w:val="left" w:pos="-720"/>
        <w:tab w:val="left" w:pos="0"/>
      </w:tabs>
      <w:suppressAutoHyphens/>
      <w:ind w:left="2160" w:hanging="720"/>
      <w:jc w:val="both"/>
    </w:pPr>
    <w:rPr>
      <w:spacing w:val="-3"/>
    </w:rPr>
  </w:style>
  <w:style w:type="character" w:customStyle="1" w:styleId="BodyTextIndent3Char">
    <w:name w:val="Body Text Indent 3 Char"/>
    <w:basedOn w:val="DefaultParagraphFont"/>
    <w:link w:val="BodyTextIndent3"/>
    <w:rsid w:val="003924C1"/>
    <w:rPr>
      <w:rFonts w:ascii="Times New Roman" w:eastAsia="Times New Roman" w:hAnsi="Times New Roman" w:cs="Times New Roman"/>
      <w:spacing w:val="-3"/>
      <w:szCs w:val="20"/>
    </w:rPr>
  </w:style>
  <w:style w:type="paragraph" w:styleId="Subtitle">
    <w:name w:val="Subtitle"/>
    <w:basedOn w:val="Normal"/>
    <w:link w:val="SubtitleChar"/>
    <w:qFormat/>
    <w:rsid w:val="003924C1"/>
    <w:rPr>
      <w:b/>
    </w:rPr>
  </w:style>
  <w:style w:type="character" w:customStyle="1" w:styleId="SubtitleChar">
    <w:name w:val="Subtitle Char"/>
    <w:basedOn w:val="DefaultParagraphFont"/>
    <w:link w:val="Subtitle"/>
    <w:rsid w:val="003924C1"/>
    <w:rPr>
      <w:rFonts w:ascii="Times New Roman" w:eastAsia="Times New Roman" w:hAnsi="Times New Roman" w:cs="Times New Roman"/>
      <w:b/>
      <w:szCs w:val="20"/>
    </w:rPr>
  </w:style>
  <w:style w:type="paragraph" w:styleId="BalloonText">
    <w:name w:val="Balloon Text"/>
    <w:basedOn w:val="Normal"/>
    <w:link w:val="BalloonTextChar"/>
    <w:semiHidden/>
    <w:rsid w:val="003924C1"/>
    <w:rPr>
      <w:rFonts w:ascii="Tahoma" w:hAnsi="Tahoma" w:cs="Tahoma"/>
      <w:sz w:val="16"/>
      <w:szCs w:val="16"/>
    </w:rPr>
  </w:style>
  <w:style w:type="character" w:customStyle="1" w:styleId="BalloonTextChar">
    <w:name w:val="Balloon Text Char"/>
    <w:basedOn w:val="DefaultParagraphFont"/>
    <w:link w:val="BalloonText"/>
    <w:semiHidden/>
    <w:rsid w:val="003924C1"/>
    <w:rPr>
      <w:rFonts w:ascii="Tahoma" w:eastAsia="Times New Roman" w:hAnsi="Tahoma" w:cs="Tahoma"/>
      <w:sz w:val="16"/>
      <w:szCs w:val="16"/>
    </w:rPr>
  </w:style>
  <w:style w:type="character" w:styleId="Hyperlink">
    <w:name w:val="Hyperlink"/>
    <w:rsid w:val="003924C1"/>
    <w:rPr>
      <w:color w:val="0000FF"/>
      <w:u w:val="single"/>
    </w:rPr>
  </w:style>
  <w:style w:type="paragraph" w:customStyle="1" w:styleId="Heading">
    <w:name w:val="Heading"/>
    <w:basedOn w:val="Normal"/>
    <w:next w:val="Normal"/>
    <w:rsid w:val="003924C1"/>
    <w:pPr>
      <w:tabs>
        <w:tab w:val="left" w:pos="567"/>
        <w:tab w:val="left" w:pos="1134"/>
        <w:tab w:val="left" w:pos="1701"/>
        <w:tab w:val="left" w:pos="2268"/>
        <w:tab w:val="left" w:pos="2835"/>
        <w:tab w:val="left" w:pos="3402"/>
        <w:tab w:val="left" w:pos="3969"/>
        <w:tab w:val="left" w:pos="4536"/>
      </w:tabs>
      <w:spacing w:after="240"/>
    </w:pPr>
    <w:rPr>
      <w:rFonts w:ascii="Arial" w:hAnsi="Arial"/>
      <w:b/>
      <w:bCs/>
      <w:caps/>
      <w:sz w:val="22"/>
      <w:szCs w:val="22"/>
    </w:rPr>
  </w:style>
  <w:style w:type="character" w:styleId="CommentReference">
    <w:name w:val="annotation reference"/>
    <w:uiPriority w:val="99"/>
    <w:semiHidden/>
    <w:rsid w:val="003924C1"/>
    <w:rPr>
      <w:sz w:val="16"/>
      <w:szCs w:val="16"/>
    </w:rPr>
  </w:style>
  <w:style w:type="paragraph" w:styleId="CommentText">
    <w:name w:val="annotation text"/>
    <w:basedOn w:val="Normal"/>
    <w:link w:val="CommentTextChar"/>
    <w:uiPriority w:val="99"/>
    <w:semiHidden/>
    <w:rsid w:val="003924C1"/>
    <w:rPr>
      <w:sz w:val="20"/>
    </w:rPr>
  </w:style>
  <w:style w:type="character" w:customStyle="1" w:styleId="CommentTextChar">
    <w:name w:val="Comment Text Char"/>
    <w:basedOn w:val="DefaultParagraphFont"/>
    <w:link w:val="CommentText"/>
    <w:uiPriority w:val="99"/>
    <w:semiHidden/>
    <w:rsid w:val="003924C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3924C1"/>
    <w:rPr>
      <w:b/>
      <w:bCs/>
    </w:rPr>
  </w:style>
  <w:style w:type="character" w:customStyle="1" w:styleId="CommentSubjectChar">
    <w:name w:val="Comment Subject Char"/>
    <w:basedOn w:val="CommentTextChar"/>
    <w:link w:val="CommentSubject"/>
    <w:semiHidden/>
    <w:rsid w:val="003924C1"/>
    <w:rPr>
      <w:rFonts w:ascii="Times New Roman" w:eastAsia="Times New Roman" w:hAnsi="Times New Roman" w:cs="Times New Roman"/>
      <w:b/>
      <w:bCs/>
      <w:sz w:val="20"/>
      <w:szCs w:val="20"/>
    </w:rPr>
  </w:style>
  <w:style w:type="paragraph" w:styleId="ListBullet">
    <w:name w:val="List Bullet"/>
    <w:basedOn w:val="Normal"/>
    <w:rsid w:val="003924C1"/>
    <w:pPr>
      <w:ind w:left="283" w:hanging="283"/>
    </w:pPr>
    <w:rPr>
      <w:sz w:val="22"/>
      <w:lang w:eastAsia="en-GB"/>
    </w:rPr>
  </w:style>
  <w:style w:type="table" w:styleId="TableGrid">
    <w:name w:val="Table Grid"/>
    <w:basedOn w:val="TableNormal"/>
    <w:rsid w:val="003924C1"/>
    <w:pPr>
      <w:numPr>
        <w:numId w:val="4"/>
      </w:numPr>
      <w:spacing w:before="120" w:after="1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rsid w:val="003924C1"/>
    <w:pPr>
      <w:numPr>
        <w:numId w:val="4"/>
      </w:numPr>
    </w:pPr>
  </w:style>
  <w:style w:type="paragraph" w:customStyle="1" w:styleId="Default">
    <w:name w:val="Default"/>
    <w:rsid w:val="003924C1"/>
    <w:pPr>
      <w:autoSpaceDE w:val="0"/>
      <w:autoSpaceDN w:val="0"/>
      <w:adjustRightInd w:val="0"/>
    </w:pPr>
    <w:rPr>
      <w:rFonts w:ascii="Verdana" w:eastAsia="Times New Roman" w:hAnsi="Verdana" w:cs="Verdana"/>
      <w:color w:val="000000"/>
      <w:lang w:eastAsia="en-GB"/>
    </w:rPr>
  </w:style>
  <w:style w:type="character" w:styleId="FollowedHyperlink">
    <w:name w:val="FollowedHyperlink"/>
    <w:rsid w:val="003924C1"/>
    <w:rPr>
      <w:color w:val="606420"/>
      <w:u w:val="single"/>
    </w:rPr>
  </w:style>
  <w:style w:type="paragraph" w:styleId="ListParagraph">
    <w:name w:val="List Paragraph"/>
    <w:basedOn w:val="Normal"/>
    <w:uiPriority w:val="34"/>
    <w:qFormat/>
    <w:rsid w:val="003924C1"/>
    <w:pPr>
      <w:spacing w:after="200" w:line="276" w:lineRule="auto"/>
      <w:ind w:left="720"/>
      <w:contextualSpacing/>
    </w:pPr>
    <w:rPr>
      <w:rFonts w:ascii="Calibri" w:hAnsi="Calibri"/>
      <w:sz w:val="22"/>
      <w:szCs w:val="22"/>
    </w:rPr>
  </w:style>
  <w:style w:type="character" w:customStyle="1" w:styleId="StyleBold">
    <w:name w:val="Style Bold"/>
    <w:semiHidden/>
    <w:rsid w:val="003924C1"/>
    <w:rPr>
      <w:rFonts w:ascii="Arial" w:hAnsi="Arial"/>
      <w:b/>
      <w:bCs/>
      <w:sz w:val="20"/>
    </w:rPr>
  </w:style>
  <w:style w:type="paragraph" w:customStyle="1" w:styleId="Certificate1">
    <w:name w:val="Certificate 1"/>
    <w:basedOn w:val="Normal"/>
    <w:semiHidden/>
    <w:rsid w:val="003924C1"/>
    <w:pPr>
      <w:widowControl w:val="0"/>
      <w:tabs>
        <w:tab w:val="left" w:leader="dot" w:pos="9000"/>
        <w:tab w:val="left" w:leader="dot" w:pos="10350"/>
      </w:tabs>
      <w:spacing w:after="240"/>
      <w:ind w:left="720" w:right="-96" w:hanging="720"/>
    </w:pPr>
    <w:rPr>
      <w:rFonts w:ascii="Arial" w:hAnsi="Arial"/>
      <w:snapToGrid w:val="0"/>
      <w:sz w:val="20"/>
    </w:rPr>
  </w:style>
  <w:style w:type="paragraph" w:customStyle="1" w:styleId="CertifcateN">
    <w:name w:val="Certifcate N"/>
    <w:basedOn w:val="Normal"/>
    <w:semiHidden/>
    <w:rsid w:val="003924C1"/>
    <w:pPr>
      <w:keepLines/>
      <w:numPr>
        <w:numId w:val="11"/>
      </w:numPr>
      <w:tabs>
        <w:tab w:val="left" w:leader="dot" w:pos="10350"/>
      </w:tabs>
      <w:spacing w:after="240"/>
      <w:ind w:right="-96"/>
      <w:jc w:val="both"/>
    </w:pPr>
    <w:rPr>
      <w:rFonts w:ascii="Arial" w:hAnsi="Arial"/>
      <w:snapToGrid w:val="0"/>
      <w:sz w:val="20"/>
    </w:rPr>
  </w:style>
  <w:style w:type="paragraph" w:customStyle="1" w:styleId="Table2">
    <w:name w:val="Table2"/>
    <w:basedOn w:val="Normal"/>
    <w:rsid w:val="003924C1"/>
    <w:pPr>
      <w:tabs>
        <w:tab w:val="left" w:leader="dot" w:pos="9000"/>
      </w:tabs>
    </w:pPr>
    <w:rPr>
      <w:rFonts w:ascii="Arial" w:hAnsi="Arial"/>
      <w:snapToGrid w:val="0"/>
      <w:sz w:val="20"/>
    </w:rPr>
  </w:style>
  <w:style w:type="paragraph" w:customStyle="1" w:styleId="StyleBefore6pt1">
    <w:name w:val="Style Before:  6 pt1"/>
    <w:basedOn w:val="Normal"/>
    <w:rsid w:val="003924C1"/>
    <w:pPr>
      <w:widowControl w:val="0"/>
      <w:tabs>
        <w:tab w:val="left" w:pos="567"/>
      </w:tabs>
      <w:spacing w:before="120" w:after="240"/>
    </w:pPr>
    <w:rPr>
      <w:rFonts w:ascii="Arial" w:hAnsi="Arial"/>
      <w:snapToGrid w:val="0"/>
      <w:sz w:val="20"/>
    </w:rPr>
  </w:style>
  <w:style w:type="paragraph" w:styleId="FootnoteText">
    <w:name w:val="footnote text"/>
    <w:basedOn w:val="Normal"/>
    <w:link w:val="FootnoteTextChar"/>
    <w:rsid w:val="003924C1"/>
    <w:rPr>
      <w:szCs w:val="24"/>
    </w:rPr>
  </w:style>
  <w:style w:type="character" w:customStyle="1" w:styleId="FootnoteTextChar">
    <w:name w:val="Footnote Text Char"/>
    <w:basedOn w:val="DefaultParagraphFont"/>
    <w:link w:val="FootnoteText"/>
    <w:rsid w:val="003924C1"/>
    <w:rPr>
      <w:rFonts w:ascii="Times New Roman" w:eastAsia="Times New Roman" w:hAnsi="Times New Roman" w:cs="Times New Roman"/>
    </w:rPr>
  </w:style>
  <w:style w:type="character" w:styleId="FootnoteReference">
    <w:name w:val="footnote reference"/>
    <w:basedOn w:val="DefaultParagraphFont"/>
    <w:rsid w:val="003924C1"/>
    <w:rPr>
      <w:vertAlign w:val="superscript"/>
    </w:rPr>
  </w:style>
  <w:style w:type="paragraph" w:customStyle="1" w:styleId="TableText">
    <w:name w:val="Table Text"/>
    <w:basedOn w:val="Normal"/>
    <w:rsid w:val="007C1E6C"/>
    <w:pPr>
      <w:keepLines/>
      <w:spacing w:before="60" w:after="60"/>
    </w:pPr>
    <w:rPr>
      <w:rFonts w:ascii="Arial" w:hAnsi="Arial"/>
      <w:sz w:val="20"/>
      <w:szCs w:val="22"/>
      <w:lang w:val="en-AU" w:eastAsia="en-AU"/>
    </w:rPr>
  </w:style>
  <w:style w:type="paragraph" w:customStyle="1" w:styleId="TableBullet">
    <w:name w:val="Table Bullet"/>
    <w:basedOn w:val="TableText"/>
    <w:rsid w:val="007C1E6C"/>
    <w:pPr>
      <w:numPr>
        <w:numId w:val="20"/>
      </w:numPr>
    </w:pPr>
  </w:style>
  <w:style w:type="paragraph" w:customStyle="1" w:styleId="TableHeading">
    <w:name w:val="Table Heading"/>
    <w:basedOn w:val="Normal"/>
    <w:rsid w:val="007C1E6C"/>
    <w:pPr>
      <w:keepNext/>
      <w:keepLines/>
      <w:spacing w:before="60" w:after="60"/>
    </w:pPr>
    <w:rPr>
      <w:rFonts w:ascii="Arial" w:hAnsi="Arial"/>
      <w:b/>
      <w:sz w:val="20"/>
      <w:szCs w:val="22"/>
      <w:lang w:val="en-AU" w:eastAsia="en-AU"/>
    </w:rPr>
  </w:style>
  <w:style w:type="character" w:customStyle="1" w:styleId="InstructionText">
    <w:name w:val="Instruction Text"/>
    <w:qFormat/>
    <w:rsid w:val="007C1E6C"/>
    <w:rPr>
      <w:i/>
      <w:iCs w:val="0"/>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35322">
      <w:bodyDiv w:val="1"/>
      <w:marLeft w:val="0"/>
      <w:marRight w:val="0"/>
      <w:marTop w:val="0"/>
      <w:marBottom w:val="0"/>
      <w:divBdr>
        <w:top w:val="none" w:sz="0" w:space="0" w:color="auto"/>
        <w:left w:val="none" w:sz="0" w:space="0" w:color="auto"/>
        <w:bottom w:val="none" w:sz="0" w:space="0" w:color="auto"/>
        <w:right w:val="none" w:sz="0" w:space="0" w:color="auto"/>
      </w:divBdr>
    </w:div>
    <w:div w:id="314336766">
      <w:bodyDiv w:val="1"/>
      <w:marLeft w:val="0"/>
      <w:marRight w:val="0"/>
      <w:marTop w:val="0"/>
      <w:marBottom w:val="0"/>
      <w:divBdr>
        <w:top w:val="none" w:sz="0" w:space="0" w:color="auto"/>
        <w:left w:val="none" w:sz="0" w:space="0" w:color="auto"/>
        <w:bottom w:val="none" w:sz="0" w:space="0" w:color="auto"/>
        <w:right w:val="none" w:sz="0" w:space="0" w:color="auto"/>
      </w:divBdr>
    </w:div>
    <w:div w:id="489180515">
      <w:bodyDiv w:val="1"/>
      <w:marLeft w:val="0"/>
      <w:marRight w:val="0"/>
      <w:marTop w:val="0"/>
      <w:marBottom w:val="0"/>
      <w:divBdr>
        <w:top w:val="none" w:sz="0" w:space="0" w:color="auto"/>
        <w:left w:val="none" w:sz="0" w:space="0" w:color="auto"/>
        <w:bottom w:val="none" w:sz="0" w:space="0" w:color="auto"/>
        <w:right w:val="none" w:sz="0" w:space="0" w:color="auto"/>
      </w:divBdr>
    </w:div>
    <w:div w:id="534074921">
      <w:bodyDiv w:val="1"/>
      <w:marLeft w:val="0"/>
      <w:marRight w:val="0"/>
      <w:marTop w:val="0"/>
      <w:marBottom w:val="0"/>
      <w:divBdr>
        <w:top w:val="none" w:sz="0" w:space="0" w:color="auto"/>
        <w:left w:val="none" w:sz="0" w:space="0" w:color="auto"/>
        <w:bottom w:val="none" w:sz="0" w:space="0" w:color="auto"/>
        <w:right w:val="none" w:sz="0" w:space="0" w:color="auto"/>
      </w:divBdr>
    </w:div>
    <w:div w:id="621615933">
      <w:bodyDiv w:val="1"/>
      <w:marLeft w:val="0"/>
      <w:marRight w:val="0"/>
      <w:marTop w:val="0"/>
      <w:marBottom w:val="0"/>
      <w:divBdr>
        <w:top w:val="none" w:sz="0" w:space="0" w:color="auto"/>
        <w:left w:val="none" w:sz="0" w:space="0" w:color="auto"/>
        <w:bottom w:val="none" w:sz="0" w:space="0" w:color="auto"/>
        <w:right w:val="none" w:sz="0" w:space="0" w:color="auto"/>
      </w:divBdr>
    </w:div>
    <w:div w:id="1291781989">
      <w:bodyDiv w:val="1"/>
      <w:marLeft w:val="0"/>
      <w:marRight w:val="0"/>
      <w:marTop w:val="0"/>
      <w:marBottom w:val="0"/>
      <w:divBdr>
        <w:top w:val="none" w:sz="0" w:space="0" w:color="auto"/>
        <w:left w:val="none" w:sz="0" w:space="0" w:color="auto"/>
        <w:bottom w:val="none" w:sz="0" w:space="0" w:color="auto"/>
        <w:right w:val="none" w:sz="0" w:space="0" w:color="auto"/>
      </w:divBdr>
    </w:div>
    <w:div w:id="1306811680">
      <w:bodyDiv w:val="1"/>
      <w:marLeft w:val="0"/>
      <w:marRight w:val="0"/>
      <w:marTop w:val="0"/>
      <w:marBottom w:val="0"/>
      <w:divBdr>
        <w:top w:val="none" w:sz="0" w:space="0" w:color="auto"/>
        <w:left w:val="none" w:sz="0" w:space="0" w:color="auto"/>
        <w:bottom w:val="none" w:sz="0" w:space="0" w:color="auto"/>
        <w:right w:val="none" w:sz="0" w:space="0" w:color="auto"/>
      </w:divBdr>
    </w:div>
    <w:div w:id="1454178910">
      <w:bodyDiv w:val="1"/>
      <w:marLeft w:val="0"/>
      <w:marRight w:val="0"/>
      <w:marTop w:val="0"/>
      <w:marBottom w:val="0"/>
      <w:divBdr>
        <w:top w:val="none" w:sz="0" w:space="0" w:color="auto"/>
        <w:left w:val="none" w:sz="0" w:space="0" w:color="auto"/>
        <w:bottom w:val="none" w:sz="0" w:space="0" w:color="auto"/>
        <w:right w:val="none" w:sz="0" w:space="0" w:color="auto"/>
      </w:divBdr>
    </w:div>
    <w:div w:id="1463040547">
      <w:bodyDiv w:val="1"/>
      <w:marLeft w:val="0"/>
      <w:marRight w:val="0"/>
      <w:marTop w:val="0"/>
      <w:marBottom w:val="0"/>
      <w:divBdr>
        <w:top w:val="none" w:sz="0" w:space="0" w:color="auto"/>
        <w:left w:val="none" w:sz="0" w:space="0" w:color="auto"/>
        <w:bottom w:val="none" w:sz="0" w:space="0" w:color="auto"/>
        <w:right w:val="none" w:sz="0" w:space="0" w:color="auto"/>
      </w:divBdr>
    </w:div>
    <w:div w:id="1718386628">
      <w:bodyDiv w:val="1"/>
      <w:marLeft w:val="0"/>
      <w:marRight w:val="0"/>
      <w:marTop w:val="0"/>
      <w:marBottom w:val="0"/>
      <w:divBdr>
        <w:top w:val="none" w:sz="0" w:space="0" w:color="auto"/>
        <w:left w:val="none" w:sz="0" w:space="0" w:color="auto"/>
        <w:bottom w:val="none" w:sz="0" w:space="0" w:color="auto"/>
        <w:right w:val="none" w:sz="0" w:space="0" w:color="auto"/>
      </w:divBdr>
    </w:div>
    <w:div w:id="1792357212">
      <w:bodyDiv w:val="1"/>
      <w:marLeft w:val="0"/>
      <w:marRight w:val="0"/>
      <w:marTop w:val="0"/>
      <w:marBottom w:val="0"/>
      <w:divBdr>
        <w:top w:val="none" w:sz="0" w:space="0" w:color="auto"/>
        <w:left w:val="none" w:sz="0" w:space="0" w:color="auto"/>
        <w:bottom w:val="none" w:sz="0" w:space="0" w:color="auto"/>
        <w:right w:val="none" w:sz="0" w:space="0" w:color="auto"/>
      </w:divBdr>
    </w:div>
    <w:div w:id="1953904228">
      <w:bodyDiv w:val="1"/>
      <w:marLeft w:val="0"/>
      <w:marRight w:val="0"/>
      <w:marTop w:val="0"/>
      <w:marBottom w:val="0"/>
      <w:divBdr>
        <w:top w:val="none" w:sz="0" w:space="0" w:color="auto"/>
        <w:left w:val="none" w:sz="0" w:space="0" w:color="auto"/>
        <w:bottom w:val="none" w:sz="0" w:space="0" w:color="auto"/>
        <w:right w:val="none" w:sz="0" w:space="0" w:color="auto"/>
      </w:divBdr>
    </w:div>
    <w:div w:id="20688442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AE35A-AF32-468A-B30D-472574629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1410</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AECOM</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Lilleyman</dc:creator>
  <cp:lastModifiedBy>John Primo</cp:lastModifiedBy>
  <cp:revision>8</cp:revision>
  <cp:lastPrinted>2018-08-08T20:36:00Z</cp:lastPrinted>
  <dcterms:created xsi:type="dcterms:W3CDTF">2019-02-15T13:32:00Z</dcterms:created>
  <dcterms:modified xsi:type="dcterms:W3CDTF">2019-03-07T07:16:00Z</dcterms:modified>
</cp:coreProperties>
</file>